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5EEB" w14:textId="77777777" w:rsidR="00567874" w:rsidRPr="00567874" w:rsidRDefault="00567874" w:rsidP="00567874">
      <w:pPr>
        <w:pStyle w:val="Ttulo2"/>
        <w:rPr>
          <w:sz w:val="40"/>
          <w:szCs w:val="40"/>
        </w:rPr>
      </w:pPr>
      <w:r w:rsidRPr="00567874">
        <w:rPr>
          <w:rFonts w:ascii="Arial" w:eastAsia="Arial" w:hAnsi="Arial" w:cs="Arial"/>
          <w:b/>
          <w:bCs/>
          <w:color w:val="0F6E56"/>
          <w:sz w:val="40"/>
          <w:szCs w:val="40"/>
        </w:rPr>
        <w:t>Evidencias de Producto</w:t>
      </w:r>
    </w:p>
    <w:p w14:paraId="73472C0B" w14:textId="77777777" w:rsidR="00567874" w:rsidRDefault="00567874" w:rsidP="00567874">
      <w:pPr>
        <w:spacing w:after="160" w:line="320" w:lineRule="auto"/>
        <w:jc w:val="both"/>
      </w:pPr>
      <w:r>
        <w:rPr>
          <w:color w:val="000000"/>
        </w:rPr>
        <w:t>Las evidencias de producto son los resultados tangibles del trabajo del candidato: lo que queda una vez que ejecutó la función. No es el proceso sino el resultado. Pueden ser físicos (una pared pintada, una pieza mecanizada) o documentales (un informe técnico, un plan, una especificación elaborada por el candidato).</w:t>
      </w:r>
    </w:p>
    <w:p w14:paraId="0C719790" w14:textId="77777777" w:rsidR="00567874" w:rsidRDefault="00567874" w:rsidP="00567874">
      <w:pPr>
        <w:spacing w:after="160" w:line="320" w:lineRule="auto"/>
        <w:jc w:val="both"/>
      </w:pPr>
      <w:r>
        <w:rPr>
          <w:color w:val="000000"/>
        </w:rPr>
        <w:t xml:space="preserve">Su valor está en que demuestran que el candidato produce resultados con los atributos de calidad exigidos por la norma. Complementan la observación directa: algunos defectos del producto no son visibles durante la </w:t>
      </w:r>
      <w:proofErr w:type="gramStart"/>
      <w:r>
        <w:rPr>
          <w:color w:val="000000"/>
        </w:rPr>
        <w:t>ejecución</w:t>
      </w:r>
      <w:proofErr w:type="gramEnd"/>
      <w:r>
        <w:rPr>
          <w:color w:val="000000"/>
        </w:rPr>
        <w:t xml:space="preserve"> pero aparecen al inspeccionar el resultado final.</w:t>
      </w:r>
    </w:p>
    <w:p w14:paraId="7CD022A3" w14:textId="77777777" w:rsidR="00567874" w:rsidRDefault="00567874" w:rsidP="00567874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3400"/>
        <w:gridCol w:w="3226"/>
      </w:tblGrid>
      <w:tr w:rsidR="00567874" w14:paraId="653E4CDF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993C1D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7CDB150" w14:textId="77777777" w:rsidR="00567874" w:rsidRDefault="00567874" w:rsidP="000E46D4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Instrumento</w:t>
            </w:r>
          </w:p>
        </w:tc>
        <w:tc>
          <w:tcPr>
            <w:tcW w:w="3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993C1D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9182BB3" w14:textId="77777777" w:rsidR="00567874" w:rsidRDefault="00567874" w:rsidP="000E46D4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Cómo funciona</w:t>
            </w:r>
          </w:p>
        </w:tc>
        <w:tc>
          <w:tcPr>
            <w:tcW w:w="3226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993C1D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F511923" w14:textId="77777777" w:rsidR="00567874" w:rsidRDefault="00567874" w:rsidP="000E46D4">
            <w:pPr>
              <w:jc w:val="center"/>
            </w:pPr>
            <w:proofErr w:type="gramStart"/>
            <w:r>
              <w:rPr>
                <w:b/>
                <w:bCs/>
                <w:color w:val="FFFFFF"/>
                <w:sz w:val="21"/>
                <w:szCs w:val="21"/>
              </w:rPr>
              <w:t>Cuándo</w:t>
            </w:r>
            <w:proofErr w:type="gramEnd"/>
            <w:r>
              <w:rPr>
                <w:b/>
                <w:bCs/>
                <w:color w:val="FFFFFF"/>
                <w:sz w:val="21"/>
                <w:szCs w:val="21"/>
              </w:rPr>
              <w:t xml:space="preserve"> usarlo</w:t>
            </w:r>
          </w:p>
        </w:tc>
      </w:tr>
      <w:tr w:rsidR="00567874" w14:paraId="6B179A11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ECE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217FC47" w14:textId="77777777" w:rsidR="00567874" w:rsidRDefault="00567874" w:rsidP="000E46D4">
            <w:r>
              <w:rPr>
                <w:b/>
                <w:bCs/>
                <w:color w:val="000000"/>
                <w:sz w:val="21"/>
                <w:szCs w:val="21"/>
              </w:rPr>
              <w:t>Lista de verificación de producto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D35ED8A" w14:textId="77777777" w:rsidR="00567874" w:rsidRDefault="00567874" w:rsidP="000E46D4">
            <w:r>
              <w:rPr>
                <w:color w:val="000000"/>
                <w:sz w:val="21"/>
                <w:szCs w:val="21"/>
              </w:rPr>
              <w:t>Verifica la presencia y conformidad de los atributos del producto especificados en la norma. Binaria: conforme / no conforme.</w:t>
            </w:r>
          </w:p>
        </w:tc>
        <w:tc>
          <w:tcPr>
            <w:tcW w:w="3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8E66E05" w14:textId="77777777" w:rsidR="00567874" w:rsidRDefault="00567874" w:rsidP="000E46D4">
            <w:r>
              <w:rPr>
                <w:color w:val="000000"/>
                <w:sz w:val="21"/>
                <w:szCs w:val="21"/>
              </w:rPr>
              <w:t>Para productos con atributos claramente definibles y verificables.</w:t>
            </w:r>
          </w:p>
        </w:tc>
      </w:tr>
      <w:tr w:rsidR="00567874" w14:paraId="19F8890A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ECE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37E7FBB" w14:textId="77777777" w:rsidR="00567874" w:rsidRDefault="00567874" w:rsidP="000E46D4">
            <w:r>
              <w:rPr>
                <w:b/>
                <w:bCs/>
                <w:color w:val="000000"/>
                <w:sz w:val="21"/>
                <w:szCs w:val="21"/>
              </w:rPr>
              <w:t>Rúbrica analítica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6F6DEA9" w14:textId="77777777" w:rsidR="00567874" w:rsidRDefault="00567874" w:rsidP="000E46D4">
            <w:r>
              <w:rPr>
                <w:color w:val="000000"/>
                <w:sz w:val="21"/>
                <w:szCs w:val="21"/>
              </w:rPr>
              <w:t>Descompone el producto en dimensiones evaluables con cuatro niveles de calidad por dimensión, anclados en descriptores.</w:t>
            </w:r>
          </w:p>
        </w:tc>
        <w:tc>
          <w:tcPr>
            <w:tcW w:w="3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7C8B5EF" w14:textId="77777777" w:rsidR="00567874" w:rsidRDefault="00567874" w:rsidP="000E46D4">
            <w:r>
              <w:rPr>
                <w:color w:val="000000"/>
                <w:sz w:val="21"/>
                <w:szCs w:val="21"/>
              </w:rPr>
              <w:t>Para productos complejos donde la gradación de calidad en cada dimensión es relevante.</w:t>
            </w:r>
          </w:p>
        </w:tc>
      </w:tr>
      <w:tr w:rsidR="00567874" w14:paraId="28024301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ECE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EADF7BB" w14:textId="77777777" w:rsidR="00567874" w:rsidRDefault="00567874" w:rsidP="000E46D4">
            <w:r>
              <w:rPr>
                <w:b/>
                <w:bCs/>
                <w:color w:val="000000"/>
                <w:sz w:val="21"/>
                <w:szCs w:val="21"/>
              </w:rPr>
              <w:t>Portafolio de evidencias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305BC7E" w14:textId="77777777" w:rsidR="00567874" w:rsidRDefault="00567874" w:rsidP="000E46D4">
            <w:r>
              <w:rPr>
                <w:color w:val="000000"/>
                <w:sz w:val="21"/>
                <w:szCs w:val="21"/>
              </w:rPr>
              <w:t>Colección organizada de productos del candidato a lo largo de un período, con evidencia de fechas, contextos y autoría.</w:t>
            </w:r>
          </w:p>
        </w:tc>
        <w:tc>
          <w:tcPr>
            <w:tcW w:w="3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E1CF57B" w14:textId="77777777" w:rsidR="00567874" w:rsidRDefault="00567874" w:rsidP="000E46D4">
            <w:r>
              <w:rPr>
                <w:color w:val="000000"/>
                <w:sz w:val="21"/>
                <w:szCs w:val="21"/>
              </w:rPr>
              <w:t>Cuando la ocupación produce resultados que no pueden obtenerse en una sola sesión de evaluación.</w:t>
            </w:r>
          </w:p>
        </w:tc>
      </w:tr>
    </w:tbl>
    <w:p w14:paraId="79D1569A" w14:textId="77777777" w:rsidR="00567874" w:rsidRDefault="00567874" w:rsidP="00567874">
      <w:pPr>
        <w:spacing w:before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67874" w14:paraId="2A2C19BA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185FA5"/>
              <w:left w:val="single" w:sz="1" w:space="0" w:color="185FA5"/>
              <w:bottom w:val="single" w:sz="1" w:space="0" w:color="185FA5"/>
              <w:right w:val="single" w:sz="1" w:space="0" w:color="185FA5"/>
            </w:tcBorders>
            <w:shd w:val="clear" w:color="auto" w:fill="E6F1FB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6EF43898" w14:textId="77777777" w:rsidR="00567874" w:rsidRDefault="00567874" w:rsidP="000E46D4">
            <w:r>
              <w:rPr>
                <w:b/>
                <w:bCs/>
                <w:color w:val="185FA5"/>
                <w:sz w:val="24"/>
                <w:szCs w:val="24"/>
              </w:rPr>
              <w:t>Ejemplo</w:t>
            </w:r>
          </w:p>
        </w:tc>
      </w:tr>
      <w:tr w:rsidR="00567874" w14:paraId="565B64DA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185FA5"/>
              <w:bottom w:val="nil"/>
              <w:right w:val="single" w:sz="1" w:space="0" w:color="185FA5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8E3CDCF" w14:textId="77777777" w:rsidR="00567874" w:rsidRDefault="00567874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El evaluador inspecciona la pared pintada 24 horas después de la aplicación.</w:t>
            </w:r>
          </w:p>
        </w:tc>
      </w:tr>
      <w:tr w:rsidR="00567874" w14:paraId="1E1089C6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185FA5"/>
              <w:bottom w:val="nil"/>
              <w:right w:val="single" w:sz="1" w:space="0" w:color="185FA5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B38D358" w14:textId="77777777" w:rsidR="00567874" w:rsidRDefault="00567874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Aplica la lista de verificación: uniformidad de color, ausencia de manchas o escurrimientos secos,</w:t>
            </w:r>
          </w:p>
        </w:tc>
      </w:tr>
      <w:tr w:rsidR="00567874" w14:paraId="4B9BB15E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185FA5"/>
              <w:bottom w:val="nil"/>
              <w:right w:val="single" w:sz="1" w:space="0" w:color="185FA5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B822A3F" w14:textId="77777777" w:rsidR="00567874" w:rsidRDefault="00567874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cobertura completa, límites nítidos en esquinas y zócalos, acabado sin marcas de rodillo.</w:t>
            </w:r>
          </w:p>
        </w:tc>
      </w:tr>
      <w:tr w:rsidR="00567874" w14:paraId="4F21A172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185FA5"/>
              <w:bottom w:val="single" w:sz="1" w:space="0" w:color="185FA5"/>
              <w:right w:val="single" w:sz="1" w:space="0" w:color="185FA5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EF02E01" w14:textId="77777777" w:rsidR="00567874" w:rsidRDefault="00567874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Estos atributos no son completamente evaluables durante la ejecución: requieren que la pintura seque.</w:t>
            </w:r>
          </w:p>
        </w:tc>
      </w:tr>
    </w:tbl>
    <w:p w14:paraId="3694E427" w14:textId="77777777" w:rsidR="00247996" w:rsidRDefault="00247996"/>
    <w:sectPr w:rsidR="002479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74"/>
    <w:rsid w:val="00247996"/>
    <w:rsid w:val="00410D14"/>
    <w:rsid w:val="00567874"/>
    <w:rsid w:val="009F7DB0"/>
    <w:rsid w:val="00BA13E8"/>
    <w:rsid w:val="00D6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C76666"/>
  <w15:chartTrackingRefBased/>
  <w15:docId w15:val="{962BD8E8-ABB3-4181-9957-CF08C517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874"/>
    <w:pPr>
      <w:spacing w:after="0" w:line="240" w:lineRule="auto"/>
    </w:pPr>
    <w:rPr>
      <w:rFonts w:ascii="Arial" w:eastAsia="Arial" w:hAnsi="Arial" w:cs="Arial"/>
      <w:kern w:val="0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678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678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787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787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787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787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787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787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787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7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7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78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78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787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78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78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78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78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78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67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787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67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787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678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78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6787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7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787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78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</dc:creator>
  <cp:keywords/>
  <dc:description/>
  <cp:lastModifiedBy>MOISES</cp:lastModifiedBy>
  <cp:revision>1</cp:revision>
  <dcterms:created xsi:type="dcterms:W3CDTF">2026-04-17T15:41:00Z</dcterms:created>
  <dcterms:modified xsi:type="dcterms:W3CDTF">2026-04-17T15:41:00Z</dcterms:modified>
</cp:coreProperties>
</file>