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B0A54" w14:paraId="79BB95F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0F6E56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5D329CF0" w14:textId="4171C4A4" w:rsidR="005B0A54" w:rsidRPr="005B0A54" w:rsidRDefault="005B0A54" w:rsidP="000E46D4">
            <w:pPr>
              <w:jc w:val="center"/>
              <w:rPr>
                <w:sz w:val="40"/>
                <w:szCs w:val="40"/>
              </w:rPr>
            </w:pPr>
            <w:r w:rsidRPr="005B0A54">
              <w:rPr>
                <w:b/>
                <w:bCs/>
                <w:color w:val="FFFFFF"/>
                <w:sz w:val="40"/>
                <w:szCs w:val="40"/>
              </w:rPr>
              <w:t>Criterios de Desempeño</w:t>
            </w:r>
          </w:p>
        </w:tc>
      </w:tr>
    </w:tbl>
    <w:p w14:paraId="2C757C27" w14:textId="77777777" w:rsidR="005B0A54" w:rsidRDefault="005B0A54" w:rsidP="005B0A54">
      <w:pPr>
        <w:spacing w:before="200"/>
      </w:pPr>
    </w:p>
    <w:p w14:paraId="3228A009" w14:textId="77777777" w:rsidR="005B0A54" w:rsidRDefault="005B0A54" w:rsidP="005B0A54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¿Qué son?</w:t>
      </w:r>
    </w:p>
    <w:p w14:paraId="5B905821" w14:textId="77777777" w:rsidR="005B0A54" w:rsidRDefault="005B0A54" w:rsidP="005B0A54">
      <w:pPr>
        <w:spacing w:after="160" w:line="320" w:lineRule="auto"/>
        <w:jc w:val="both"/>
      </w:pPr>
      <w:r>
        <w:rPr>
          <w:color w:val="000000"/>
        </w:rPr>
        <w:t>Los criterios de desempeño son los enunciados evaluativos que establecen qué debe observarse para afirmar que el Elemento de Competencia se cumple satisfactoriamente. Son el núcleo técnico de la norma: la referencia precisa que el evaluador contrasta con las evidencias recolectadas.</w:t>
      </w:r>
    </w:p>
    <w:p w14:paraId="4B91C22E" w14:textId="77777777" w:rsidR="005B0A54" w:rsidRDefault="005B0A54" w:rsidP="005B0A54">
      <w:pPr>
        <w:spacing w:after="160" w:line="320" w:lineRule="auto"/>
        <w:jc w:val="both"/>
      </w:pPr>
      <w:r>
        <w:rPr>
          <w:color w:val="000000"/>
        </w:rPr>
        <w:t>No describen actividades ni procedimientos. Describen resultados esperados o condiciones de calidad que deben verificarse. La diferencia entre una norma útil y una norma inútil se juega principalmente en la calidad de los criterios de desempeño.</w:t>
      </w:r>
    </w:p>
    <w:p w14:paraId="31D33089" w14:textId="77777777" w:rsidR="005B0A54" w:rsidRDefault="005B0A54" w:rsidP="005B0A54">
      <w:pPr>
        <w:spacing w:before="80"/>
      </w:pPr>
    </w:p>
    <w:p w14:paraId="0DF9B8BC" w14:textId="77777777" w:rsidR="005B0A54" w:rsidRDefault="005B0A54" w:rsidP="005B0A54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Tipos de criterios</w:t>
      </w:r>
    </w:p>
    <w:p w14:paraId="4030CA48" w14:textId="77777777" w:rsidR="005B0A54" w:rsidRDefault="005B0A54" w:rsidP="005B0A54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000"/>
        <w:gridCol w:w="3026"/>
      </w:tblGrid>
      <w:tr w:rsidR="005B0A54" w14:paraId="72FACD7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0F6E5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CCF8A9" w14:textId="77777777" w:rsidR="005B0A54" w:rsidRDefault="005B0A54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Tipo</w:t>
            </w:r>
          </w:p>
        </w:tc>
        <w:tc>
          <w:tcPr>
            <w:tcW w:w="4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0F6E5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6C3055" w14:textId="77777777" w:rsidR="005B0A54" w:rsidRDefault="005B0A54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Descripción</w:t>
            </w:r>
          </w:p>
        </w:tc>
        <w:tc>
          <w:tcPr>
            <w:tcW w:w="3026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0F6E5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86E48E" w14:textId="77777777" w:rsidR="005B0A54" w:rsidRDefault="005B0A54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Ejemplo</w:t>
            </w:r>
          </w:p>
        </w:tc>
      </w:tr>
      <w:tr w:rsidR="005B0A54" w14:paraId="357B89E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CE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AA0D34" w14:textId="77777777" w:rsidR="005B0A54" w:rsidRDefault="005B0A54" w:rsidP="000E46D4">
            <w:r>
              <w:rPr>
                <w:b/>
                <w:bCs/>
                <w:color w:val="000000"/>
                <w:sz w:val="21"/>
                <w:szCs w:val="21"/>
              </w:rPr>
              <w:t>Criterio esencial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C940D0" w14:textId="77777777" w:rsidR="005B0A54" w:rsidRDefault="005B0A54" w:rsidP="000E46D4">
            <w:r>
              <w:rPr>
                <w:color w:val="000000"/>
                <w:sz w:val="21"/>
                <w:szCs w:val="21"/>
              </w:rPr>
              <w:t>Su incumplimiento invalida el veredicto Competente, independientemente de los demás criterios. Toca la seguridad, la calidad mínima o la función central del Elemento.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C81287" w14:textId="77777777" w:rsidR="005B0A54" w:rsidRDefault="005B0A54" w:rsidP="000E46D4">
            <w:r>
              <w:rPr>
                <w:color w:val="000000"/>
                <w:sz w:val="21"/>
                <w:szCs w:val="21"/>
              </w:rPr>
              <w:t>"El acabado no presenta escurrimientos ni marcas de bordes"</w:t>
            </w:r>
          </w:p>
        </w:tc>
      </w:tr>
      <w:tr w:rsidR="005B0A54" w14:paraId="448263E3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ED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6639FC" w14:textId="77777777" w:rsidR="005B0A54" w:rsidRDefault="005B0A54" w:rsidP="000E46D4">
            <w:r>
              <w:rPr>
                <w:b/>
                <w:bCs/>
                <w:color w:val="000000"/>
                <w:sz w:val="21"/>
                <w:szCs w:val="21"/>
              </w:rPr>
              <w:t>Criterio complementario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CB54EE" w14:textId="77777777" w:rsidR="005B0A54" w:rsidRDefault="005B0A54" w:rsidP="000E46D4">
            <w:r>
              <w:rPr>
                <w:color w:val="000000"/>
                <w:sz w:val="21"/>
                <w:szCs w:val="21"/>
              </w:rPr>
              <w:t xml:space="preserve">Su incumplimiento puede derivar en Competente con observaciones. Refina la </w:t>
            </w:r>
            <w:proofErr w:type="gramStart"/>
            <w:r>
              <w:rPr>
                <w:color w:val="000000"/>
                <w:sz w:val="21"/>
                <w:szCs w:val="21"/>
              </w:rPr>
              <w:t>calidad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pero no compromete la función central.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862D3D" w14:textId="77777777" w:rsidR="005B0A54" w:rsidRDefault="005B0A54" w:rsidP="000E46D4">
            <w:r>
              <w:rPr>
                <w:color w:val="000000"/>
                <w:sz w:val="21"/>
                <w:szCs w:val="21"/>
              </w:rPr>
              <w:t>"Los materiales sobrantes se depositan en los contenedores asignados"</w:t>
            </w:r>
          </w:p>
        </w:tc>
      </w:tr>
    </w:tbl>
    <w:p w14:paraId="593ED66D" w14:textId="77777777" w:rsidR="005B0A54" w:rsidRDefault="005B0A54" w:rsidP="005B0A54">
      <w:pPr>
        <w:spacing w:before="160"/>
      </w:pPr>
    </w:p>
    <w:p w14:paraId="5AB50111" w14:textId="77777777" w:rsidR="005B0A54" w:rsidRDefault="005B0A54" w:rsidP="005B0A54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¿Cómo se redactan?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B0A54" w14:paraId="53CF092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854F0B"/>
              <w:left w:val="single" w:sz="1" w:space="0" w:color="854F0B"/>
              <w:bottom w:val="single" w:sz="1" w:space="0" w:color="854F0B"/>
              <w:right w:val="single" w:sz="1" w:space="0" w:color="854F0B"/>
            </w:tcBorders>
            <w:shd w:val="clear" w:color="auto" w:fill="FAEEDA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6CF6D179" w14:textId="77777777" w:rsidR="005B0A54" w:rsidRDefault="005B0A54" w:rsidP="000E46D4">
            <w:r>
              <w:rPr>
                <w:b/>
                <w:bCs/>
                <w:color w:val="854F0B"/>
                <w:sz w:val="24"/>
                <w:szCs w:val="24"/>
              </w:rPr>
              <w:t>Regla de redacción</w:t>
            </w:r>
          </w:p>
        </w:tc>
      </w:tr>
      <w:tr w:rsidR="005B0A54" w14:paraId="283181AF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89F73FD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Opción 1 — El resultado como sujeto:</w:t>
            </w:r>
          </w:p>
        </w:tc>
      </w:tr>
      <w:tr w:rsidR="005B0A54" w14:paraId="1E2230D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E48E913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 "La superficie presenta uniformidad de color sin zonas sin cubrir."</w:t>
            </w:r>
          </w:p>
        </w:tc>
      </w:tr>
      <w:tr w:rsidR="005B0A54" w14:paraId="759409C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0B908D1" w14:textId="77777777" w:rsidR="005B0A54" w:rsidRDefault="005B0A54" w:rsidP="000E46D4">
            <w:pPr>
              <w:spacing w:before="40" w:after="40"/>
            </w:pPr>
          </w:p>
        </w:tc>
      </w:tr>
      <w:tr w:rsidR="005B0A54" w14:paraId="4256C26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B48C913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Opción 2 — Forma pasiva orientada al resultado:</w:t>
            </w:r>
          </w:p>
        </w:tc>
      </w:tr>
      <w:tr w:rsidR="005B0A54" w14:paraId="6962D38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56BF355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 "Se verifica la adherencia de la pintura antes de aplicar la siguiente capa."</w:t>
            </w:r>
          </w:p>
        </w:tc>
      </w:tr>
      <w:tr w:rsidR="005B0A54" w14:paraId="0105393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F59BF1B" w14:textId="77777777" w:rsidR="005B0A54" w:rsidRDefault="005B0A54" w:rsidP="000E46D4">
            <w:pPr>
              <w:spacing w:before="40" w:after="40"/>
            </w:pPr>
          </w:p>
        </w:tc>
      </w:tr>
      <w:tr w:rsidR="005B0A54" w14:paraId="3ECDEFB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070B49E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Opción 3 — Enunciado de condición de calidad:</w:t>
            </w:r>
          </w:p>
        </w:tc>
      </w:tr>
      <w:tr w:rsidR="005B0A54" w14:paraId="39E9E66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D72D888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 "El espesor de la capa aplicada cumple la especificación técnica del fabricante."</w:t>
            </w:r>
          </w:p>
        </w:tc>
      </w:tr>
      <w:tr w:rsidR="005B0A54" w14:paraId="048B0F6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D399161" w14:textId="77777777" w:rsidR="005B0A54" w:rsidRDefault="005B0A54" w:rsidP="000E46D4">
            <w:pPr>
              <w:spacing w:before="40" w:after="40"/>
            </w:pPr>
          </w:p>
        </w:tc>
      </w:tr>
      <w:tr w:rsidR="005B0A54" w14:paraId="14553790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single" w:sz="1" w:space="0" w:color="854F0B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5DAC219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lastRenderedPageBreak/>
              <w:t>En todos los casos: el criterio describe el RESULTADO, no el PROCEDIMIENTO.</w:t>
            </w:r>
          </w:p>
        </w:tc>
      </w:tr>
    </w:tbl>
    <w:p w14:paraId="24415A2B" w14:textId="77777777" w:rsidR="005B0A54" w:rsidRDefault="005B0A54" w:rsidP="005B0A54">
      <w:pPr>
        <w:spacing w:before="160"/>
      </w:pPr>
    </w:p>
    <w:p w14:paraId="7A2CE8B4" w14:textId="77777777" w:rsidR="005B0A54" w:rsidRDefault="005B0A54" w:rsidP="005B0A54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¿Cuántos criterios por Elemento?</w:t>
      </w:r>
    </w:p>
    <w:p w14:paraId="27E82D5D" w14:textId="77777777" w:rsidR="005B0A54" w:rsidRDefault="005B0A54" w:rsidP="005B0A54">
      <w:pPr>
        <w:spacing w:after="160" w:line="320" w:lineRule="auto"/>
        <w:jc w:val="both"/>
      </w:pPr>
      <w:r>
        <w:rPr>
          <w:color w:val="000000"/>
        </w:rPr>
        <w:t>Entre 3 y 7 criterios por Elemento es la referencia práctica. Menos de 3 indica que el Elemento no está suficientemente desarrollado para guiar la evaluación. Más de 8 puede indicar que el Elemento es demasiado amplio o que algunos criterios son en realidad ítems de la lista de cotejo (nivel de instrumento), no criterios de la norma.</w:t>
      </w:r>
    </w:p>
    <w:p w14:paraId="112118E3" w14:textId="77777777" w:rsidR="005B0A54" w:rsidRDefault="005B0A54" w:rsidP="005B0A54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B0A54" w14:paraId="350716B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993C1D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AECE7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3DC4769C" w14:textId="77777777" w:rsidR="005B0A54" w:rsidRDefault="005B0A54" w:rsidP="000E46D4">
            <w:r>
              <w:rPr>
                <w:b/>
                <w:bCs/>
                <w:color w:val="993C1D"/>
                <w:sz w:val="24"/>
                <w:szCs w:val="24"/>
              </w:rPr>
              <w:t>Atención — error frecuente</w:t>
            </w:r>
          </w:p>
        </w:tc>
      </w:tr>
      <w:tr w:rsidR="005B0A54" w14:paraId="37A2955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BFF2E5D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Error frecuente 1: Redactar criterios como pasos de un procedimiento.</w:t>
            </w:r>
          </w:p>
        </w:tc>
      </w:tr>
      <w:tr w:rsidR="005B0A54" w14:paraId="40CAB5A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348895D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Incorrecto: "El trabajador lija la superficie con papel de lija del número adecuado."</w:t>
            </w:r>
          </w:p>
        </w:tc>
      </w:tr>
      <w:tr w:rsidR="005B0A54" w14:paraId="36D8298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BA7FE6B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Correcto: "La superficie queda libre de imperfecciones que afecten la adherencia."</w:t>
            </w:r>
          </w:p>
        </w:tc>
      </w:tr>
      <w:tr w:rsidR="005B0A54" w14:paraId="266B6E9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DBE3E5E" w14:textId="77777777" w:rsidR="005B0A54" w:rsidRDefault="005B0A54" w:rsidP="000E46D4">
            <w:pPr>
              <w:spacing w:before="40" w:after="40"/>
            </w:pPr>
          </w:p>
        </w:tc>
      </w:tr>
      <w:tr w:rsidR="005B0A54" w14:paraId="29D8065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27DA964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Error frecuente 2: Criterios tan vagos que el evaluador no sabe qué verificar.</w:t>
            </w:r>
          </w:p>
        </w:tc>
      </w:tr>
      <w:tr w:rsidR="005B0A54" w14:paraId="20753AB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F782D78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Incorrecto: "El trabajo se realiza con cuidado y responsabilidad."</w:t>
            </w:r>
          </w:p>
        </w:tc>
      </w:tr>
      <w:tr w:rsidR="005B0A54" w14:paraId="4A0ACB1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C5A94C9" w14:textId="77777777" w:rsidR="005B0A54" w:rsidRDefault="005B0A5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Correcto: "La superficie tratada cumple los estándares de calidad especificados en la ficha técnica."</w:t>
            </w:r>
          </w:p>
        </w:tc>
      </w:tr>
    </w:tbl>
    <w:p w14:paraId="774F38A2" w14:textId="77777777" w:rsidR="00247996" w:rsidRDefault="00247996"/>
    <w:sectPr w:rsidR="0024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54"/>
    <w:rsid w:val="00247996"/>
    <w:rsid w:val="00410D14"/>
    <w:rsid w:val="005B0A54"/>
    <w:rsid w:val="009F7DB0"/>
    <w:rsid w:val="00BA13E8"/>
    <w:rsid w:val="00D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081C2"/>
  <w15:chartTrackingRefBased/>
  <w15:docId w15:val="{37C653D7-F3B6-492C-99D4-B74FA15A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54"/>
    <w:pPr>
      <w:spacing w:after="0" w:line="240" w:lineRule="auto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0A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0A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0A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0A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0A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0A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0A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0A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0A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0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0A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0A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0A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0A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0A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0A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0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B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0A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B0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0A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B0A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0A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B0A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0A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0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2026-04-17T15:35:00Z</dcterms:created>
  <dcterms:modified xsi:type="dcterms:W3CDTF">2026-04-17T15:35:00Z</dcterms:modified>
</cp:coreProperties>
</file>