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871"/>
        <w:tblW w:w="9990" w:type="dxa"/>
        <w:tblLook w:val="04A0" w:firstRow="1" w:lastRow="0" w:firstColumn="1" w:lastColumn="0" w:noHBand="0" w:noVBand="1"/>
      </w:tblPr>
      <w:tblGrid>
        <w:gridCol w:w="3396"/>
        <w:gridCol w:w="4201"/>
        <w:gridCol w:w="2393"/>
      </w:tblGrid>
      <w:tr w:rsidR="0061759B" w14:paraId="7555D259" w14:textId="77777777" w:rsidTr="0061759B">
        <w:trPr>
          <w:trHeight w:val="412"/>
        </w:trPr>
        <w:tc>
          <w:tcPr>
            <w:tcW w:w="3114" w:type="dxa"/>
            <w:vMerge w:val="restart"/>
          </w:tcPr>
          <w:p w14:paraId="10831474" w14:textId="77777777" w:rsidR="0061759B" w:rsidRDefault="0061759B" w:rsidP="00BF3E80">
            <w:pPr>
              <w:rPr>
                <w:noProof/>
              </w:rPr>
            </w:pPr>
          </w:p>
          <w:p w14:paraId="0FB4641C" w14:textId="77777777" w:rsidR="00BF3E80" w:rsidRDefault="0061759B" w:rsidP="00BF3E80">
            <w:r>
              <w:rPr>
                <w:noProof/>
              </w:rPr>
              <w:drawing>
                <wp:inline distT="0" distB="0" distL="0" distR="0" wp14:anchorId="7CA0AAF9" wp14:editId="3ACC198E">
                  <wp:extent cx="2014640" cy="575733"/>
                  <wp:effectExtent l="0" t="0" r="508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486"/>
                          <a:stretch/>
                        </pic:blipFill>
                        <pic:spPr bwMode="auto">
                          <a:xfrm>
                            <a:off x="0" y="0"/>
                            <a:ext cx="2016347" cy="576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7141F8" w14:textId="77777777" w:rsidR="00BF3E80" w:rsidRDefault="00BF3E80" w:rsidP="00BF3E80"/>
        </w:tc>
        <w:tc>
          <w:tcPr>
            <w:tcW w:w="4394" w:type="dxa"/>
          </w:tcPr>
          <w:p w14:paraId="11FC78A0" w14:textId="77777777" w:rsidR="00BF3E80" w:rsidRPr="0061759B" w:rsidRDefault="0061759B" w:rsidP="00BF3E80">
            <w:pPr>
              <w:jc w:val="center"/>
              <w:rPr>
                <w:b/>
                <w:bCs/>
                <w:sz w:val="28"/>
                <w:szCs w:val="28"/>
              </w:rPr>
            </w:pPr>
            <w:r w:rsidRPr="0061759B">
              <w:rPr>
                <w:b/>
                <w:bCs/>
                <w:sz w:val="28"/>
                <w:szCs w:val="28"/>
              </w:rPr>
              <w:t>FICHA TÉCNICA DE HERRAMIENTA DE GESTIÓN DE PROCESOS</w:t>
            </w:r>
          </w:p>
        </w:tc>
        <w:tc>
          <w:tcPr>
            <w:tcW w:w="2482" w:type="dxa"/>
          </w:tcPr>
          <w:p w14:paraId="1DAC4813" w14:textId="323F3156" w:rsidR="00BF3E80" w:rsidRDefault="00BF3E80" w:rsidP="0061759B">
            <w:pPr>
              <w:jc w:val="center"/>
            </w:pPr>
            <w:r w:rsidRPr="00AF7C98">
              <w:rPr>
                <w:b/>
                <w:bCs/>
              </w:rPr>
              <w:t>Código:</w:t>
            </w:r>
            <w:r>
              <w:t xml:space="preserve"> HG- </w:t>
            </w:r>
            <w:r w:rsidR="00DE3B27">
              <w:t xml:space="preserve"> </w:t>
            </w:r>
            <w:r w:rsidR="00DE3B27" w:rsidRPr="00DE3B27">
              <w:t>1. 6 .1.1</w:t>
            </w:r>
          </w:p>
        </w:tc>
      </w:tr>
      <w:tr w:rsidR="0061759B" w14:paraId="629D2A70" w14:textId="77777777" w:rsidTr="0061759B">
        <w:trPr>
          <w:trHeight w:val="384"/>
        </w:trPr>
        <w:tc>
          <w:tcPr>
            <w:tcW w:w="3114" w:type="dxa"/>
            <w:vMerge/>
          </w:tcPr>
          <w:p w14:paraId="78738B2D" w14:textId="77777777" w:rsidR="00BF3E80" w:rsidRDefault="00BF3E80" w:rsidP="00BF3E80"/>
        </w:tc>
        <w:tc>
          <w:tcPr>
            <w:tcW w:w="4394" w:type="dxa"/>
          </w:tcPr>
          <w:p w14:paraId="1CB1BAC8" w14:textId="77777777" w:rsidR="00DE3B27" w:rsidRPr="00DE3B27" w:rsidRDefault="00DE3B27" w:rsidP="00DE3B27">
            <w:pPr>
              <w:jc w:val="center"/>
              <w:rPr>
                <w:sz w:val="24"/>
                <w:szCs w:val="24"/>
              </w:rPr>
            </w:pPr>
          </w:p>
          <w:p w14:paraId="74FB9A6A" w14:textId="695750C9" w:rsidR="00BF3E80" w:rsidRPr="00DE3B27" w:rsidRDefault="00DE3B27" w:rsidP="00DE3B27">
            <w:pPr>
              <w:jc w:val="center"/>
              <w:rPr>
                <w:sz w:val="24"/>
                <w:szCs w:val="24"/>
              </w:rPr>
            </w:pPr>
            <w:r w:rsidRPr="00DE3B27">
              <w:rPr>
                <w:sz w:val="24"/>
                <w:szCs w:val="24"/>
              </w:rPr>
              <w:t>Procedimiento Operativo del Diseño Curricular</w:t>
            </w:r>
          </w:p>
        </w:tc>
        <w:tc>
          <w:tcPr>
            <w:tcW w:w="2482" w:type="dxa"/>
          </w:tcPr>
          <w:p w14:paraId="735FD023" w14:textId="77777777" w:rsidR="0061759B" w:rsidRDefault="0061759B" w:rsidP="0061759B">
            <w:pPr>
              <w:jc w:val="center"/>
            </w:pPr>
          </w:p>
          <w:p w14:paraId="3DC0C3D4" w14:textId="77777777" w:rsidR="0061759B" w:rsidRPr="00AF7C98" w:rsidRDefault="0061759B" w:rsidP="0061759B">
            <w:pPr>
              <w:jc w:val="center"/>
              <w:rPr>
                <w:b/>
                <w:bCs/>
              </w:rPr>
            </w:pPr>
            <w:r w:rsidRPr="00AF7C98">
              <w:rPr>
                <w:b/>
                <w:bCs/>
              </w:rPr>
              <w:t xml:space="preserve">Fecha de elaboración: </w:t>
            </w:r>
          </w:p>
          <w:p w14:paraId="27257243" w14:textId="77777777" w:rsidR="0061759B" w:rsidRDefault="0061759B" w:rsidP="0061759B">
            <w:pPr>
              <w:jc w:val="center"/>
            </w:pPr>
            <w:r w:rsidRPr="0061759B">
              <w:t>02/06/2025</w:t>
            </w:r>
          </w:p>
        </w:tc>
      </w:tr>
      <w:tr w:rsidR="00BF3E80" w14:paraId="4EEBAF5E" w14:textId="77777777" w:rsidTr="00BF3E80">
        <w:trPr>
          <w:trHeight w:val="384"/>
        </w:trPr>
        <w:tc>
          <w:tcPr>
            <w:tcW w:w="9990" w:type="dxa"/>
            <w:gridSpan w:val="3"/>
          </w:tcPr>
          <w:p w14:paraId="517CB0E6" w14:textId="657D190B" w:rsidR="00427F73" w:rsidRPr="00427F73" w:rsidRDefault="00427F73" w:rsidP="00427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379B54E0" w14:textId="77777777" w:rsidR="00427F73" w:rsidRPr="00427F73" w:rsidRDefault="00427F73" w:rsidP="00427F7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1. Objetivo</w:t>
            </w:r>
          </w:p>
          <w:p w14:paraId="5D13EFBD" w14:textId="77777777" w:rsidR="00427F73" w:rsidRPr="00427F73" w:rsidRDefault="00427F73" w:rsidP="00427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Establecer las etapas, responsables, criterios y documentos necesarios para formular, revisar, actualizar y validar los planes de estudio de las carreras profesionales de la UNI, asegurando su alineación con el modelo educativo institucional, estándares de calidad y requerimientos del entorno socioproductivo.</w:t>
            </w:r>
          </w:p>
          <w:p w14:paraId="60E101BF" w14:textId="0B36A7B8" w:rsidR="00427F73" w:rsidRPr="00427F73" w:rsidRDefault="00427F73" w:rsidP="00427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330CDF4B" w14:textId="77777777" w:rsidR="00427F73" w:rsidRPr="00427F73" w:rsidRDefault="00427F73" w:rsidP="00427F7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2. Alcance</w:t>
            </w:r>
          </w:p>
          <w:p w14:paraId="0FDF1119" w14:textId="77777777" w:rsidR="00427F73" w:rsidRPr="00427F73" w:rsidRDefault="00427F73" w:rsidP="00427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Este procedimiento aplica a:</w:t>
            </w:r>
          </w:p>
          <w:p w14:paraId="7B9F9F2E" w14:textId="77777777" w:rsidR="00427F73" w:rsidRPr="00427F73" w:rsidRDefault="00427F73" w:rsidP="00427F7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La creación de nuevos planes de estudio.</w:t>
            </w:r>
          </w:p>
          <w:p w14:paraId="35AAA345" w14:textId="77777777" w:rsidR="00427F73" w:rsidRPr="00427F73" w:rsidRDefault="00427F73" w:rsidP="00427F7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Reformas curriculares parciales o totales.</w:t>
            </w:r>
          </w:p>
          <w:p w14:paraId="6E4655C5" w14:textId="77777777" w:rsidR="00427F73" w:rsidRPr="00427F73" w:rsidRDefault="00427F73" w:rsidP="00427F7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Adecuaciones curriculares por cambios normativos, tecnológicos, científicos o del mercado laboral.</w:t>
            </w:r>
          </w:p>
          <w:p w14:paraId="1B556041" w14:textId="77777777" w:rsidR="00427F73" w:rsidRPr="00427F73" w:rsidRDefault="00427F73" w:rsidP="00427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Comprende desde el diagnóstico inicial hasta la aprobación y monitoreo del plan de estudios, e involucra a facultades, departamentos académicos, oficinas de planificación y órganos de gobierno universitario.</w:t>
            </w:r>
          </w:p>
          <w:p w14:paraId="355A507E" w14:textId="260646E1" w:rsidR="00427F73" w:rsidRPr="00427F73" w:rsidRDefault="00427F73" w:rsidP="00427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64CEB20F" w14:textId="77777777" w:rsidR="00427F73" w:rsidRPr="00427F73" w:rsidRDefault="00427F73" w:rsidP="00427F7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3. Base normativa</w:t>
            </w:r>
          </w:p>
          <w:p w14:paraId="6891E3CE" w14:textId="77777777" w:rsidR="00427F73" w:rsidRPr="00427F73" w:rsidRDefault="00427F73" w:rsidP="00427F7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Norma ISO 9001:2015 (cláusulas 8.5.1 y 7.5).</w:t>
            </w:r>
          </w:p>
          <w:p w14:paraId="3FDD476D" w14:textId="77777777" w:rsidR="00427F73" w:rsidRPr="00427F73" w:rsidRDefault="00427F73" w:rsidP="00427F7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Ley Universitaria N.º 30220.</w:t>
            </w:r>
          </w:p>
          <w:p w14:paraId="270A0886" w14:textId="77777777" w:rsidR="00427F73" w:rsidRPr="00427F73" w:rsidRDefault="00427F73" w:rsidP="00427F7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Modelo Educativo de la UNI.</w:t>
            </w:r>
          </w:p>
          <w:p w14:paraId="46F5D40C" w14:textId="77777777" w:rsidR="00427F73" w:rsidRPr="00427F73" w:rsidRDefault="00427F73" w:rsidP="00427F7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Estándares de acreditación nacional e internacional (ABET, SINEACE, etc.).</w:t>
            </w:r>
          </w:p>
          <w:p w14:paraId="5FD4A241" w14:textId="368BA358" w:rsidR="00427F73" w:rsidRPr="00427F73" w:rsidRDefault="00427F73" w:rsidP="00427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7B6185E8" w14:textId="77777777" w:rsidR="00427F73" w:rsidRPr="00427F73" w:rsidRDefault="00427F73" w:rsidP="00427F7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4. Responsables</w:t>
            </w:r>
          </w:p>
          <w:p w14:paraId="675AFD81" w14:textId="77777777" w:rsidR="00427F73" w:rsidRPr="00427F73" w:rsidRDefault="00427F73" w:rsidP="00427F7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Comité de Diseño Curricular:</w:t>
            </w: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lidera la elaboración técnica.</w:t>
            </w:r>
          </w:p>
          <w:p w14:paraId="28BC312E" w14:textId="77777777" w:rsidR="00427F73" w:rsidRPr="00427F73" w:rsidRDefault="00427F73" w:rsidP="00427F7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Departamentos Académicos:</w:t>
            </w: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proponen y validan contenidos.</w:t>
            </w:r>
          </w:p>
          <w:p w14:paraId="56B77A17" w14:textId="77777777" w:rsidR="00427F73" w:rsidRPr="00427F73" w:rsidRDefault="00427F73" w:rsidP="00427F7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Consejo de Facultad y Consejo Universitario:</w:t>
            </w: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aprueban el plan.</w:t>
            </w:r>
          </w:p>
          <w:p w14:paraId="57D3B007" w14:textId="77777777" w:rsidR="00427F73" w:rsidRPr="00427F73" w:rsidRDefault="00427F73" w:rsidP="00427F7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Oficina de Planeamiento Académico:</w:t>
            </w: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da soporte metodológico y verifica alineamiento institucional.</w:t>
            </w:r>
          </w:p>
          <w:p w14:paraId="6F14D70E" w14:textId="77777777" w:rsidR="00427F73" w:rsidRPr="00427F73" w:rsidRDefault="00427F73" w:rsidP="00427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pict w14:anchorId="0D74AA10">
                <v:rect id="_x0000_i1065" style="width:0;height:1.5pt" o:hralign="center" o:hrstd="t" o:hr="t" fillcolor="#a0a0a0" stroked="f"/>
              </w:pict>
            </w:r>
          </w:p>
          <w:p w14:paraId="0D8B1E1D" w14:textId="77777777" w:rsidR="00427F73" w:rsidRPr="00427F73" w:rsidRDefault="00427F73" w:rsidP="00427F7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lastRenderedPageBreak/>
              <w:t>5. Desarrollo del procedimiento</w:t>
            </w:r>
          </w:p>
          <w:p w14:paraId="2D0EF2E9" w14:textId="77777777" w:rsidR="00427F73" w:rsidRPr="00427F73" w:rsidRDefault="00427F73" w:rsidP="00427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5.1 Inicio y diagnóstico</w:t>
            </w:r>
          </w:p>
          <w:p w14:paraId="3189AD36" w14:textId="77777777" w:rsidR="00427F73" w:rsidRPr="00427F73" w:rsidRDefault="00427F73" w:rsidP="00427F7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Análisis del perfil de egreso vigente vs. nuevas demandas.</w:t>
            </w:r>
          </w:p>
          <w:p w14:paraId="09C6BEEC" w14:textId="77777777" w:rsidR="00427F73" w:rsidRPr="00427F73" w:rsidRDefault="00427F73" w:rsidP="00427F7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Evaluación de tendencias disciplinarias.</w:t>
            </w:r>
          </w:p>
          <w:p w14:paraId="28971018" w14:textId="77777777" w:rsidR="00427F73" w:rsidRPr="00427F73" w:rsidRDefault="00427F73" w:rsidP="00427F7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Revisión del marco normativo y del modelo educativo.</w:t>
            </w:r>
          </w:p>
          <w:p w14:paraId="46513093" w14:textId="77777777" w:rsidR="00427F73" w:rsidRPr="00427F73" w:rsidRDefault="00427F73" w:rsidP="00427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5.2 Planificación</w:t>
            </w:r>
          </w:p>
          <w:p w14:paraId="33C158A9" w14:textId="77777777" w:rsidR="00427F73" w:rsidRPr="00427F73" w:rsidRDefault="00427F73" w:rsidP="00427F7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Conformación del comité.</w:t>
            </w:r>
          </w:p>
          <w:p w14:paraId="1B731C65" w14:textId="77777777" w:rsidR="00427F73" w:rsidRPr="00427F73" w:rsidRDefault="00427F73" w:rsidP="00427F7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Formulación de perfil profesional y perfil de egreso por competencias.</w:t>
            </w:r>
          </w:p>
          <w:p w14:paraId="2A150FBB" w14:textId="77777777" w:rsidR="00427F73" w:rsidRPr="00427F73" w:rsidRDefault="00427F73" w:rsidP="00427F7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Definición de resultados de aprendizaje.</w:t>
            </w:r>
          </w:p>
          <w:p w14:paraId="050945E4" w14:textId="77777777" w:rsidR="00427F73" w:rsidRPr="00427F73" w:rsidRDefault="00427F73" w:rsidP="00427F7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Elaboración del mapa de competencias.</w:t>
            </w:r>
          </w:p>
          <w:p w14:paraId="4FCADDD8" w14:textId="77777777" w:rsidR="00427F73" w:rsidRPr="00427F73" w:rsidRDefault="00427F73" w:rsidP="00427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5.3 Diseño técnico</w:t>
            </w:r>
          </w:p>
          <w:p w14:paraId="34AD9324" w14:textId="77777777" w:rsidR="00427F73" w:rsidRPr="00427F73" w:rsidRDefault="00427F73" w:rsidP="00427F7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Construcción de la malla curricular y articulación entre asignaturas.</w:t>
            </w:r>
          </w:p>
          <w:p w14:paraId="01F2A698" w14:textId="77777777" w:rsidR="00427F73" w:rsidRPr="00427F73" w:rsidRDefault="00427F73" w:rsidP="00427F7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Cálculo de créditos y horas.</w:t>
            </w:r>
          </w:p>
          <w:p w14:paraId="54EDD8E1" w14:textId="77777777" w:rsidR="00427F73" w:rsidRPr="00427F73" w:rsidRDefault="00427F73" w:rsidP="00427F7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Desarrollo de sílabos modelo.</w:t>
            </w:r>
          </w:p>
          <w:p w14:paraId="43A60A67" w14:textId="77777777" w:rsidR="00427F73" w:rsidRPr="00427F73" w:rsidRDefault="00427F73" w:rsidP="00427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5.4 Validación y aprobación</w:t>
            </w:r>
          </w:p>
          <w:p w14:paraId="53E9FA04" w14:textId="77777777" w:rsidR="00427F73" w:rsidRPr="00427F73" w:rsidRDefault="00427F73" w:rsidP="00427F7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Consulta con actores clave (docentes, estudiantes, egresados, empleadores).</w:t>
            </w:r>
          </w:p>
          <w:p w14:paraId="52295B2C" w14:textId="77777777" w:rsidR="00427F73" w:rsidRPr="00427F73" w:rsidRDefault="00427F73" w:rsidP="00427F7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Evaluación y aprobación en Consejo de Facultad y Consejo Universitario.</w:t>
            </w:r>
          </w:p>
          <w:p w14:paraId="179B7A28" w14:textId="77777777" w:rsidR="00427F73" w:rsidRPr="00427F73" w:rsidRDefault="00427F73" w:rsidP="00427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5.5 Implementación</w:t>
            </w:r>
          </w:p>
          <w:p w14:paraId="42AA1BD6" w14:textId="77777777" w:rsidR="00427F73" w:rsidRPr="00427F73" w:rsidRDefault="00427F73" w:rsidP="00427F7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Capacitación docente.</w:t>
            </w:r>
          </w:p>
          <w:p w14:paraId="12FAA947" w14:textId="77777777" w:rsidR="00427F73" w:rsidRPr="00427F73" w:rsidRDefault="00427F73" w:rsidP="00427F7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Ejecución piloto.</w:t>
            </w:r>
          </w:p>
          <w:p w14:paraId="353CB5AD" w14:textId="77777777" w:rsidR="00427F73" w:rsidRPr="00427F73" w:rsidRDefault="00427F73" w:rsidP="00427F7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Seguimiento y recopilación de evidencias para mejora.</w:t>
            </w:r>
          </w:p>
          <w:p w14:paraId="7512801E" w14:textId="4ACD06D3" w:rsidR="00427F73" w:rsidRPr="00427F73" w:rsidRDefault="00427F73" w:rsidP="00427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61C9E9AB" w14:textId="77777777" w:rsidR="00427F73" w:rsidRPr="00427F73" w:rsidRDefault="00427F73" w:rsidP="00427F7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6. Registros y formatos asociados</w:t>
            </w:r>
          </w:p>
          <w:p w14:paraId="1A163F2F" w14:textId="77777777" w:rsidR="00427F73" w:rsidRPr="00427F73" w:rsidRDefault="00427F73" w:rsidP="00427F7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Matriz de competencias.</w:t>
            </w:r>
          </w:p>
          <w:p w14:paraId="62829D6D" w14:textId="77777777" w:rsidR="00427F73" w:rsidRPr="00427F73" w:rsidRDefault="00427F73" w:rsidP="00427F7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Matriz de resultados de aprendizaje.</w:t>
            </w:r>
          </w:p>
          <w:p w14:paraId="47DE5702" w14:textId="77777777" w:rsidR="00427F73" w:rsidRPr="00427F73" w:rsidRDefault="00427F73" w:rsidP="00427F7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Mapa curricular.</w:t>
            </w:r>
          </w:p>
          <w:p w14:paraId="37BCBD98" w14:textId="77777777" w:rsidR="00427F73" w:rsidRPr="00427F73" w:rsidRDefault="00427F73" w:rsidP="00427F7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Sílabo modelo.</w:t>
            </w:r>
          </w:p>
          <w:p w14:paraId="5EC25033" w14:textId="77777777" w:rsidR="00427F73" w:rsidRPr="00427F73" w:rsidRDefault="00427F73" w:rsidP="00427F7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Cronograma de implementación.</w:t>
            </w:r>
          </w:p>
          <w:p w14:paraId="5F8BA884" w14:textId="77777777" w:rsidR="00427F73" w:rsidRPr="00427F73" w:rsidRDefault="00427F73" w:rsidP="00427F7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Actas de validación.</w:t>
            </w:r>
          </w:p>
          <w:p w14:paraId="00792B82" w14:textId="02B8A210" w:rsidR="00BF3E80" w:rsidRDefault="00427F73" w:rsidP="00C7457F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 w:rsidRPr="00427F73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Informe de retroalimentación de partes interesadas.</w:t>
            </w:r>
          </w:p>
          <w:p w14:paraId="4386D7BE" w14:textId="77777777" w:rsidR="00BF3E80" w:rsidRDefault="00BF3E80" w:rsidP="00BF3E80"/>
          <w:p w14:paraId="270F72BC" w14:textId="77777777" w:rsidR="00BF3E80" w:rsidRDefault="00BF3E80" w:rsidP="00BF3E80"/>
          <w:p w14:paraId="16B16C05" w14:textId="77777777" w:rsidR="00BF3E80" w:rsidRDefault="00BF3E80" w:rsidP="00BF3E80"/>
          <w:p w14:paraId="2F89A780" w14:textId="77777777" w:rsidR="00BF3E80" w:rsidRDefault="00BF3E80" w:rsidP="00BF3E80"/>
        </w:tc>
      </w:tr>
    </w:tbl>
    <w:p w14:paraId="42B38922" w14:textId="77777777" w:rsidR="00BF3E80" w:rsidRDefault="00BF3E80" w:rsidP="00BF3E80"/>
    <w:sectPr w:rsidR="00BF3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7695" w14:textId="77777777" w:rsidR="006D73C2" w:rsidRDefault="006D73C2" w:rsidP="00BF3E80">
      <w:pPr>
        <w:spacing w:after="0" w:line="240" w:lineRule="auto"/>
      </w:pPr>
      <w:r>
        <w:separator/>
      </w:r>
    </w:p>
  </w:endnote>
  <w:endnote w:type="continuationSeparator" w:id="0">
    <w:p w14:paraId="3F205501" w14:textId="77777777" w:rsidR="006D73C2" w:rsidRDefault="006D73C2" w:rsidP="00BF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BB66" w14:textId="77777777" w:rsidR="006D73C2" w:rsidRDefault="006D73C2" w:rsidP="00BF3E80">
      <w:pPr>
        <w:spacing w:after="0" w:line="240" w:lineRule="auto"/>
      </w:pPr>
      <w:r>
        <w:separator/>
      </w:r>
    </w:p>
  </w:footnote>
  <w:footnote w:type="continuationSeparator" w:id="0">
    <w:p w14:paraId="03715401" w14:textId="77777777" w:rsidR="006D73C2" w:rsidRDefault="006D73C2" w:rsidP="00BF3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0A60"/>
    <w:multiLevelType w:val="multilevel"/>
    <w:tmpl w:val="758E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10D3E"/>
    <w:multiLevelType w:val="multilevel"/>
    <w:tmpl w:val="5C92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C2B2A"/>
    <w:multiLevelType w:val="multilevel"/>
    <w:tmpl w:val="2AF2F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28BB5324"/>
    <w:multiLevelType w:val="multilevel"/>
    <w:tmpl w:val="8184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A3D47"/>
    <w:multiLevelType w:val="multilevel"/>
    <w:tmpl w:val="E8C0C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407D35F3"/>
    <w:multiLevelType w:val="multilevel"/>
    <w:tmpl w:val="DEB0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81AE9"/>
    <w:multiLevelType w:val="multilevel"/>
    <w:tmpl w:val="0344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03528"/>
    <w:multiLevelType w:val="multilevel"/>
    <w:tmpl w:val="01B2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E3865"/>
    <w:multiLevelType w:val="multilevel"/>
    <w:tmpl w:val="6D80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65CAC"/>
    <w:multiLevelType w:val="multilevel"/>
    <w:tmpl w:val="E964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E44C5"/>
    <w:multiLevelType w:val="multilevel"/>
    <w:tmpl w:val="E564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45745"/>
    <w:multiLevelType w:val="multilevel"/>
    <w:tmpl w:val="7E4A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33482"/>
    <w:multiLevelType w:val="multilevel"/>
    <w:tmpl w:val="44BC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1A7571"/>
    <w:multiLevelType w:val="multilevel"/>
    <w:tmpl w:val="8B12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803501"/>
    <w:multiLevelType w:val="multilevel"/>
    <w:tmpl w:val="2E6C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46A4B"/>
    <w:multiLevelType w:val="multilevel"/>
    <w:tmpl w:val="2C2292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8"/>
  </w:num>
  <w:num w:numId="5">
    <w:abstractNumId w:val="4"/>
  </w:num>
  <w:num w:numId="6">
    <w:abstractNumId w:val="15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11"/>
  </w:num>
  <w:num w:numId="12">
    <w:abstractNumId w:val="6"/>
  </w:num>
  <w:num w:numId="13">
    <w:abstractNumId w:val="5"/>
  </w:num>
  <w:num w:numId="14">
    <w:abstractNumId w:val="0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80"/>
    <w:rsid w:val="001120F9"/>
    <w:rsid w:val="00427F73"/>
    <w:rsid w:val="004458EC"/>
    <w:rsid w:val="005C55E8"/>
    <w:rsid w:val="0061759B"/>
    <w:rsid w:val="006B339B"/>
    <w:rsid w:val="006D73C2"/>
    <w:rsid w:val="009D5568"/>
    <w:rsid w:val="00AF7C98"/>
    <w:rsid w:val="00BA3282"/>
    <w:rsid w:val="00BF3E80"/>
    <w:rsid w:val="00DE3B27"/>
    <w:rsid w:val="00F540B4"/>
    <w:rsid w:val="00F9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475C80"/>
  <w15:chartTrackingRefBased/>
  <w15:docId w15:val="{C9488C29-505E-4B9F-BC9B-A21AEAC1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17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3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3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E80"/>
  </w:style>
  <w:style w:type="paragraph" w:styleId="Piedepgina">
    <w:name w:val="footer"/>
    <w:basedOn w:val="Normal"/>
    <w:link w:val="PiedepginaCar"/>
    <w:uiPriority w:val="99"/>
    <w:unhideWhenUsed/>
    <w:rsid w:val="00BF3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E80"/>
  </w:style>
  <w:style w:type="table" w:customStyle="1" w:styleId="TableNormal">
    <w:name w:val="Table Normal"/>
    <w:uiPriority w:val="2"/>
    <w:semiHidden/>
    <w:unhideWhenUsed/>
    <w:qFormat/>
    <w:rsid w:val="00BF3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3E80"/>
    <w:pPr>
      <w:widowControl w:val="0"/>
      <w:autoSpaceDE w:val="0"/>
      <w:autoSpaceDN w:val="0"/>
      <w:spacing w:after="0" w:line="240" w:lineRule="auto"/>
      <w:ind w:left="74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BF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61759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61759B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Prrafodelista">
    <w:name w:val="List Paragraph"/>
    <w:basedOn w:val="Normal"/>
    <w:uiPriority w:val="34"/>
    <w:qFormat/>
    <w:rsid w:val="00F90DE4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6B339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INTELECTIA SAC</cp:lastModifiedBy>
  <cp:revision>5</cp:revision>
  <dcterms:created xsi:type="dcterms:W3CDTF">2025-06-03T01:12:00Z</dcterms:created>
  <dcterms:modified xsi:type="dcterms:W3CDTF">2025-06-03T01:13:00Z</dcterms:modified>
</cp:coreProperties>
</file>