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BBA1F" w14:textId="77777777" w:rsidR="0068377F" w:rsidRPr="00C93FE7" w:rsidRDefault="0068377F" w:rsidP="0068377F">
      <w:pPr>
        <w:pStyle w:val="whitespace-normal"/>
        <w:jc w:val="both"/>
        <w:rPr>
          <w:rFonts w:asciiTheme="minorHAnsi" w:hAnsiTheme="minorHAnsi" w:cstheme="minorHAnsi"/>
          <w:b/>
          <w:bCs/>
        </w:rPr>
      </w:pPr>
      <w:r w:rsidRPr="00C93FE7">
        <w:rPr>
          <w:rFonts w:asciiTheme="minorHAnsi" w:hAnsiTheme="minorHAnsi" w:cstheme="minorHAnsi"/>
          <w:b/>
          <w:bCs/>
        </w:rPr>
        <w:t>Módulo 7: Gestión de riesgos aplicada a procesos</w:t>
      </w:r>
    </w:p>
    <w:p w14:paraId="3890184B" w14:textId="77777777" w:rsidR="0068377F" w:rsidRDefault="0068377F" w:rsidP="0068377F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>¿Qué es un riesgo en el contexto de la gestión por procesos y cuáles son las principales categorías de riesgos de procesos?</w:t>
      </w:r>
    </w:p>
    <w:p w14:paraId="0B00D7B5" w14:textId="77777777" w:rsidR="0068377F" w:rsidRPr="00BB0712" w:rsidRDefault="0068377F" w:rsidP="0068377F">
      <w:pPr>
        <w:pStyle w:val="whitespace-normal"/>
        <w:ind w:left="720"/>
        <w:jc w:val="both"/>
        <w:rPr>
          <w:rFonts w:asciiTheme="minorHAnsi" w:hAnsiTheme="minorHAnsi" w:cstheme="minorHAnsi"/>
        </w:rPr>
      </w:pPr>
    </w:p>
    <w:p w14:paraId="3A5FE1CB" w14:textId="77777777" w:rsidR="0068377F" w:rsidRDefault="0068377F" w:rsidP="0068377F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>Explica la diferencia entre el apetito, la tolerancia y la capacidad de riesgo de una organización y cómo se relacionan entre sí.</w:t>
      </w:r>
    </w:p>
    <w:p w14:paraId="0B65F494" w14:textId="77777777" w:rsidR="0068377F" w:rsidRDefault="0068377F" w:rsidP="0068377F">
      <w:pPr>
        <w:pStyle w:val="Prrafodelista"/>
        <w:rPr>
          <w:rFonts w:cstheme="minorHAnsi"/>
        </w:rPr>
      </w:pPr>
    </w:p>
    <w:p w14:paraId="61647E59" w14:textId="77777777" w:rsidR="0068377F" w:rsidRDefault="0068377F" w:rsidP="0068377F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>¿Qué es el análisis de riesgos semicuantitativo y cuáles son sus ventajas y desventajas frente a los análisis cualitativo y cuantitativo?</w:t>
      </w:r>
    </w:p>
    <w:p w14:paraId="674FF917" w14:textId="77777777" w:rsidR="0068377F" w:rsidRDefault="0068377F" w:rsidP="0068377F">
      <w:pPr>
        <w:pStyle w:val="Prrafodelista"/>
        <w:rPr>
          <w:rFonts w:cstheme="minorHAnsi"/>
        </w:rPr>
      </w:pPr>
    </w:p>
    <w:p w14:paraId="0213E29E" w14:textId="77777777" w:rsidR="0068377F" w:rsidRDefault="0068377F" w:rsidP="0068377F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>Describe el proceso típico de gestión de riesgos (identificación, análisis, evaluación, tratamiento, monitoreo) y las principales actividades de cada fase.</w:t>
      </w:r>
    </w:p>
    <w:p w14:paraId="4FE97328" w14:textId="77777777" w:rsidR="0068377F" w:rsidRDefault="0068377F" w:rsidP="0068377F">
      <w:pPr>
        <w:pStyle w:val="Prrafodelista"/>
        <w:rPr>
          <w:rFonts w:cstheme="minorHAnsi"/>
        </w:rPr>
      </w:pPr>
    </w:p>
    <w:p w14:paraId="49F3A25F" w14:textId="77777777" w:rsidR="0068377F" w:rsidRDefault="0068377F" w:rsidP="0068377F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>¿Qué son los controles de riesgos, qué tipos de controles existen y cómo se relacionan con los diferentes niveles de severidad de riesgo?</w:t>
      </w:r>
    </w:p>
    <w:p w14:paraId="22A8E304" w14:textId="77777777" w:rsidR="0068377F" w:rsidRDefault="0068377F" w:rsidP="0068377F">
      <w:pPr>
        <w:pStyle w:val="Prrafodelista"/>
        <w:rPr>
          <w:rFonts w:cstheme="minorHAnsi"/>
        </w:rPr>
      </w:pPr>
    </w:p>
    <w:p w14:paraId="77911E79" w14:textId="0A21023F" w:rsidR="004B25EC" w:rsidRPr="004335FB" w:rsidRDefault="004335FB">
      <w:pPr>
        <w:rPr>
          <w:b/>
          <w:bCs/>
        </w:rPr>
      </w:pPr>
      <w:r w:rsidRPr="004335FB">
        <w:rPr>
          <w:b/>
          <w:bCs/>
        </w:rPr>
        <w:t>VERDADERO O FALSO</w:t>
      </w:r>
    </w:p>
    <w:p w14:paraId="5DA958C8" w14:textId="77777777" w:rsidR="004335FB" w:rsidRDefault="004335FB" w:rsidP="004335FB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sz w:val="24"/>
          <w:szCs w:val="24"/>
          <w:lang w:eastAsia="es-PE"/>
        </w:rPr>
        <w:t>7.1 Identificación de riesgos</w:t>
      </w:r>
    </w:p>
    <w:p w14:paraId="3C09EF9A" w14:textId="77777777" w:rsidR="004335FB" w:rsidRDefault="004335FB" w:rsidP="004335FB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4335FB">
        <w:rPr>
          <w:rFonts w:eastAsia="Times New Roman" w:cstheme="minorHAnsi"/>
          <w:sz w:val="24"/>
          <w:szCs w:val="24"/>
          <w:lang w:eastAsia="es-PE"/>
        </w:rPr>
        <w:t>El apetito al riesgo es la cantidad máxima de exposición que la organización está dispuesta a asumir.</w:t>
      </w:r>
    </w:p>
    <w:p w14:paraId="0D2A18B8" w14:textId="6198BFFB" w:rsidR="004335FB" w:rsidRPr="004335FB" w:rsidRDefault="004335FB" w:rsidP="004335FB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4335FB">
        <w:rPr>
          <w:rFonts w:eastAsia="Times New Roman" w:cstheme="minorHAnsi"/>
          <w:sz w:val="24"/>
          <w:szCs w:val="24"/>
          <w:lang w:eastAsia="es-PE"/>
        </w:rPr>
        <w:t>La taxonomía de riesgos permite clasificarlos según su naturaleza (operacional, tecnológico, etc.).</w:t>
      </w:r>
    </w:p>
    <w:p w14:paraId="60270CD0" w14:textId="77777777" w:rsidR="004335FB" w:rsidRDefault="004335FB" w:rsidP="004335FB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sz w:val="24"/>
          <w:szCs w:val="24"/>
          <w:lang w:eastAsia="es-PE"/>
        </w:rPr>
        <w:t>7.2 Evaluación de riesgos</w:t>
      </w:r>
    </w:p>
    <w:p w14:paraId="2302F46E" w14:textId="63CA01DD" w:rsidR="004335FB" w:rsidRPr="004335FB" w:rsidRDefault="004335FB" w:rsidP="004335FB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4335FB">
        <w:rPr>
          <w:rFonts w:eastAsia="Times New Roman" w:cstheme="minorHAnsi"/>
          <w:sz w:val="24"/>
          <w:szCs w:val="24"/>
          <w:lang w:eastAsia="es-PE"/>
        </w:rPr>
        <w:t>La severidad de un riesgo depende del impacto y la probabilidad combinados.</w:t>
      </w:r>
    </w:p>
    <w:p w14:paraId="5C1D1C1E" w14:textId="77777777" w:rsidR="004335FB" w:rsidRDefault="004335FB" w:rsidP="004335FB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sz w:val="24"/>
          <w:szCs w:val="24"/>
          <w:lang w:eastAsia="es-PE"/>
        </w:rPr>
        <w:t>7.3 Control y Monitoreo de riesgos</w:t>
      </w:r>
    </w:p>
    <w:p w14:paraId="77B46CC3" w14:textId="77777777" w:rsidR="004335FB" w:rsidRDefault="004335FB" w:rsidP="004335FB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4335FB">
        <w:rPr>
          <w:rFonts w:eastAsia="Times New Roman" w:cstheme="minorHAnsi"/>
          <w:sz w:val="24"/>
          <w:szCs w:val="24"/>
          <w:lang w:eastAsia="es-PE"/>
        </w:rPr>
        <w:t>El control es la acción que mitiga o evita que un riesgo ocurra o tenga impacto.</w:t>
      </w:r>
    </w:p>
    <w:p w14:paraId="4367F288" w14:textId="29748F91" w:rsidR="004335FB" w:rsidRPr="004335FB" w:rsidRDefault="004335FB" w:rsidP="004335FB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4335FB">
        <w:rPr>
          <w:rFonts w:eastAsia="Times New Roman" w:cstheme="minorHAnsi"/>
          <w:sz w:val="24"/>
          <w:szCs w:val="24"/>
          <w:lang w:eastAsia="es-PE"/>
        </w:rPr>
        <w:t>A mayor cantidad de controles, menor necesidad de evaluar los riesgos.</w:t>
      </w:r>
    </w:p>
    <w:p w14:paraId="2F5FE6E8" w14:textId="05D02BB1" w:rsidR="004335FB" w:rsidRDefault="004335FB"/>
    <w:p w14:paraId="77985145" w14:textId="77777777" w:rsidR="004335FB" w:rsidRDefault="004335FB">
      <w:pPr>
        <w:rPr>
          <w:b/>
          <w:bCs/>
          <w:i/>
          <w:iCs/>
        </w:rPr>
      </w:pPr>
    </w:p>
    <w:p w14:paraId="2F7F23D1" w14:textId="77777777" w:rsidR="004335FB" w:rsidRDefault="004335FB">
      <w:pPr>
        <w:rPr>
          <w:b/>
          <w:bCs/>
          <w:i/>
          <w:iCs/>
        </w:rPr>
      </w:pPr>
    </w:p>
    <w:p w14:paraId="4B727FB2" w14:textId="77777777" w:rsidR="004335FB" w:rsidRDefault="004335FB">
      <w:pPr>
        <w:rPr>
          <w:b/>
          <w:bCs/>
          <w:i/>
          <w:iCs/>
        </w:rPr>
      </w:pPr>
    </w:p>
    <w:p w14:paraId="1E28E870" w14:textId="3B8DD6B4" w:rsidR="004335FB" w:rsidRPr="004335FB" w:rsidRDefault="004335FB">
      <w:pPr>
        <w:rPr>
          <w:b/>
          <w:bCs/>
          <w:i/>
          <w:iCs/>
        </w:rPr>
      </w:pPr>
      <w:r w:rsidRPr="004335FB">
        <w:rPr>
          <w:b/>
          <w:bCs/>
          <w:i/>
          <w:iCs/>
        </w:rPr>
        <w:t>RESPUESTAS:</w:t>
      </w:r>
    </w:p>
    <w:p w14:paraId="0F44FE96" w14:textId="77777777" w:rsidR="004335FB" w:rsidRPr="00CA783B" w:rsidRDefault="004335FB" w:rsidP="004335F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V</w:t>
      </w:r>
    </w:p>
    <w:p w14:paraId="64E78486" w14:textId="77777777" w:rsidR="004335FB" w:rsidRPr="00CA783B" w:rsidRDefault="004335FB" w:rsidP="004335F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V</w:t>
      </w:r>
    </w:p>
    <w:p w14:paraId="20D40630" w14:textId="77777777" w:rsidR="004335FB" w:rsidRPr="00CA783B" w:rsidRDefault="004335FB" w:rsidP="004335F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V</w:t>
      </w:r>
    </w:p>
    <w:p w14:paraId="00FE1C6F" w14:textId="77777777" w:rsidR="004335FB" w:rsidRPr="00CA783B" w:rsidRDefault="004335FB" w:rsidP="004335F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V</w:t>
      </w:r>
    </w:p>
    <w:p w14:paraId="2F957C42" w14:textId="77777777" w:rsidR="004335FB" w:rsidRPr="00CA783B" w:rsidRDefault="004335FB" w:rsidP="004335F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F</w:t>
      </w:r>
    </w:p>
    <w:p w14:paraId="6A81C3E4" w14:textId="77777777" w:rsidR="004335FB" w:rsidRDefault="004335FB"/>
    <w:p w14:paraId="2D8BCCD3" w14:textId="77777777" w:rsidR="004335FB" w:rsidRDefault="004335FB"/>
    <w:sectPr w:rsidR="004335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65D08"/>
    <w:multiLevelType w:val="hybridMultilevel"/>
    <w:tmpl w:val="7E8AE1A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731A2"/>
    <w:multiLevelType w:val="multilevel"/>
    <w:tmpl w:val="858E2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FD5373"/>
    <w:multiLevelType w:val="multilevel"/>
    <w:tmpl w:val="49C6A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77F"/>
    <w:rsid w:val="004335FB"/>
    <w:rsid w:val="004B25EC"/>
    <w:rsid w:val="0068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3A4D70"/>
  <w15:chartTrackingRefBased/>
  <w15:docId w15:val="{6445AC2C-208B-4DF2-B2B4-B886223C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hitespace-normal">
    <w:name w:val="whitespace-normal"/>
    <w:basedOn w:val="Normal"/>
    <w:rsid w:val="00683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83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1</cp:revision>
  <dcterms:created xsi:type="dcterms:W3CDTF">2025-05-22T03:42:00Z</dcterms:created>
  <dcterms:modified xsi:type="dcterms:W3CDTF">2025-05-22T04:03:00Z</dcterms:modified>
</cp:coreProperties>
</file>