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CDEA9" w14:textId="46744D8D" w:rsidR="004B25EC" w:rsidRPr="00CC3314" w:rsidRDefault="00CC3314" w:rsidP="00CC3314">
      <w:pPr>
        <w:jc w:val="both"/>
        <w:rPr>
          <w:rFonts w:cstheme="minorHAnsi"/>
        </w:rPr>
      </w:pPr>
      <w:r w:rsidRPr="00CC3314">
        <w:rPr>
          <w:rFonts w:cstheme="minorHAnsi"/>
        </w:rPr>
        <w:drawing>
          <wp:inline distT="0" distB="0" distL="0" distR="0" wp14:anchorId="09AC1286" wp14:editId="652E90C2">
            <wp:extent cx="5400040" cy="21945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0040" cy="2194560"/>
                    </a:xfrm>
                    <a:prstGeom prst="rect">
                      <a:avLst/>
                    </a:prstGeom>
                  </pic:spPr>
                </pic:pic>
              </a:graphicData>
            </a:graphic>
          </wp:inline>
        </w:drawing>
      </w:r>
    </w:p>
    <w:p w14:paraId="5788FF60" w14:textId="77777777" w:rsidR="00CC3314" w:rsidRPr="00CC3314" w:rsidRDefault="00CC3314" w:rsidP="00CC3314">
      <w:pPr>
        <w:pStyle w:val="cuerpotext"/>
        <w:shd w:val="clear" w:color="auto" w:fill="FFFFFF"/>
        <w:spacing w:before="0" w:beforeAutospacing="0"/>
        <w:jc w:val="both"/>
        <w:rPr>
          <w:rFonts w:asciiTheme="minorHAnsi" w:hAnsiTheme="minorHAnsi" w:cstheme="minorHAnsi"/>
          <w:sz w:val="22"/>
          <w:szCs w:val="22"/>
        </w:rPr>
      </w:pPr>
      <w:r w:rsidRPr="00CC3314">
        <w:rPr>
          <w:rFonts w:asciiTheme="minorHAnsi" w:hAnsiTheme="minorHAnsi" w:cstheme="minorHAnsi"/>
          <w:sz w:val="22"/>
          <w:szCs w:val="22"/>
        </w:rPr>
        <w:t>Dichas atribuciones fueron inicialmente señaladas en el Reglamento de Funciones del Patronato en relación de las atribuciones del Rector, antecedente de su </w:t>
      </w:r>
      <w:hyperlink r:id="rId8" w:tgtFrame="_blank" w:history="1">
        <w:r w:rsidRPr="00CC3314">
          <w:rPr>
            <w:rStyle w:val="Hipervnculo"/>
            <w:rFonts w:asciiTheme="minorHAnsi" w:hAnsiTheme="minorHAnsi" w:cstheme="minorHAnsi"/>
            <w:i/>
            <w:iCs/>
            <w:color w:val="auto"/>
            <w:sz w:val="22"/>
            <w:szCs w:val="22"/>
          </w:rPr>
          <w:t>Reglamento Interior</w:t>
        </w:r>
      </w:hyperlink>
      <w:r w:rsidRPr="00CC3314">
        <w:rPr>
          <w:rFonts w:asciiTheme="minorHAnsi" w:hAnsiTheme="minorHAnsi" w:cstheme="minorHAnsi"/>
          <w:sz w:val="22"/>
          <w:szCs w:val="22"/>
        </w:rPr>
        <w:t>, aprobado el 10 de marzo de 1976 y cuya última modificación fue publicada en la Gaceta UNAM, el 25 de agosto de 2016.</w:t>
      </w:r>
    </w:p>
    <w:p w14:paraId="3DB9DBF8" w14:textId="77777777" w:rsidR="00CC3314" w:rsidRPr="00CC3314" w:rsidRDefault="00CC3314" w:rsidP="00CC3314">
      <w:pPr>
        <w:pStyle w:val="sub"/>
        <w:shd w:val="clear" w:color="auto" w:fill="FFFFFF"/>
        <w:spacing w:before="0" w:beforeAutospacing="0" w:after="150" w:afterAutospacing="0"/>
        <w:jc w:val="both"/>
        <w:rPr>
          <w:rFonts w:asciiTheme="minorHAnsi" w:hAnsiTheme="minorHAnsi" w:cstheme="minorHAnsi"/>
          <w:spacing w:val="135"/>
          <w:sz w:val="22"/>
          <w:szCs w:val="22"/>
        </w:rPr>
      </w:pPr>
      <w:r w:rsidRPr="00CC3314">
        <w:rPr>
          <w:rFonts w:asciiTheme="minorHAnsi" w:hAnsiTheme="minorHAnsi" w:cstheme="minorHAnsi"/>
          <w:spacing w:val="135"/>
          <w:sz w:val="22"/>
          <w:szCs w:val="22"/>
        </w:rPr>
        <w:t>La junta de Patronos</w:t>
      </w:r>
    </w:p>
    <w:p w14:paraId="1E38879F" w14:textId="77777777" w:rsidR="00CC3314" w:rsidRPr="00CC3314" w:rsidRDefault="00CC3314" w:rsidP="00CC3314">
      <w:pPr>
        <w:pStyle w:val="cuerpotext"/>
        <w:shd w:val="clear" w:color="auto" w:fill="FFFFFF"/>
        <w:spacing w:before="0" w:beforeAutospacing="0" w:after="150" w:afterAutospacing="0"/>
        <w:jc w:val="both"/>
        <w:rPr>
          <w:rFonts w:asciiTheme="minorHAnsi" w:hAnsiTheme="minorHAnsi" w:cstheme="minorHAnsi"/>
          <w:sz w:val="22"/>
          <w:szCs w:val="22"/>
        </w:rPr>
      </w:pPr>
      <w:r w:rsidRPr="00CC3314">
        <w:rPr>
          <w:rFonts w:asciiTheme="minorHAnsi" w:hAnsiTheme="minorHAnsi" w:cstheme="minorHAnsi"/>
          <w:sz w:val="22"/>
          <w:szCs w:val="22"/>
        </w:rPr>
        <w:t>El Patronato es una autoridad universitaria presidida por la Junta de Patronos, la cual está integrada por tres miembros que desempeñan su encargo sin percibir retribución o compensación alguna. Para ser miembro de la Junta de Patronos deberán cumplirse los requisitos que fija al respecto la </w:t>
      </w:r>
      <w:hyperlink r:id="rId9" w:tgtFrame="_blank" w:history="1">
        <w:r w:rsidRPr="00CC3314">
          <w:rPr>
            <w:rStyle w:val="Hipervnculo"/>
            <w:rFonts w:asciiTheme="minorHAnsi" w:hAnsiTheme="minorHAnsi" w:cstheme="minorHAnsi"/>
            <w:i/>
            <w:iCs/>
            <w:color w:val="auto"/>
            <w:sz w:val="22"/>
            <w:szCs w:val="22"/>
          </w:rPr>
          <w:t>Ley Orgánica de la UNAM</w:t>
        </w:r>
      </w:hyperlink>
      <w:r w:rsidRPr="00CC3314">
        <w:rPr>
          <w:rFonts w:asciiTheme="minorHAnsi" w:hAnsiTheme="minorHAnsi" w:cstheme="minorHAnsi"/>
          <w:sz w:val="22"/>
          <w:szCs w:val="22"/>
        </w:rPr>
        <w:t> y se procurará que las designaciones recaigan en personas que tengan experiencia en asuntos financieros y gocen de estimación general como personas honorables (Ver Art. 6°, Fracción 3 y Art. 10 de la </w:t>
      </w:r>
      <w:hyperlink r:id="rId10" w:tgtFrame="_blank" w:history="1">
        <w:r w:rsidRPr="00CC3314">
          <w:rPr>
            <w:rStyle w:val="Hipervnculo"/>
            <w:rFonts w:asciiTheme="minorHAnsi" w:hAnsiTheme="minorHAnsi" w:cstheme="minorHAnsi"/>
            <w:i/>
            <w:iCs/>
            <w:color w:val="auto"/>
            <w:sz w:val="22"/>
            <w:szCs w:val="22"/>
          </w:rPr>
          <w:t>Ley Orgánica</w:t>
        </w:r>
      </w:hyperlink>
      <w:r w:rsidRPr="00CC3314">
        <w:rPr>
          <w:rFonts w:asciiTheme="minorHAnsi" w:hAnsiTheme="minorHAnsi" w:cstheme="minorHAnsi"/>
          <w:sz w:val="22"/>
          <w:szCs w:val="22"/>
        </w:rPr>
        <w:t>; fracciones I y II del artículo 5° y 36 del </w:t>
      </w:r>
      <w:hyperlink r:id="rId11" w:tgtFrame="_blank" w:history="1">
        <w:r w:rsidRPr="00CC3314">
          <w:rPr>
            <w:rStyle w:val="Hipervnculo"/>
            <w:rFonts w:asciiTheme="minorHAnsi" w:hAnsiTheme="minorHAnsi" w:cstheme="minorHAnsi"/>
            <w:i/>
            <w:iCs/>
            <w:color w:val="auto"/>
            <w:sz w:val="22"/>
            <w:szCs w:val="22"/>
          </w:rPr>
          <w:t>Estatuto General de la Universidad Nacional Autónoma de México</w:t>
        </w:r>
      </w:hyperlink>
      <w:r w:rsidRPr="00CC3314">
        <w:rPr>
          <w:rFonts w:asciiTheme="minorHAnsi" w:hAnsiTheme="minorHAnsi" w:cstheme="minorHAnsi"/>
          <w:sz w:val="22"/>
          <w:szCs w:val="22"/>
        </w:rPr>
        <w:t>, así como 2º y 3º del </w:t>
      </w:r>
      <w:hyperlink r:id="rId12" w:tgtFrame="_blank" w:history="1">
        <w:r w:rsidRPr="00CC3314">
          <w:rPr>
            <w:rStyle w:val="Hipervnculo"/>
            <w:rFonts w:asciiTheme="minorHAnsi" w:hAnsiTheme="minorHAnsi" w:cstheme="minorHAnsi"/>
            <w:i/>
            <w:iCs/>
            <w:color w:val="auto"/>
            <w:sz w:val="22"/>
            <w:szCs w:val="22"/>
          </w:rPr>
          <w:t>Reglamento Interior del Patronato Universitario</w:t>
        </w:r>
      </w:hyperlink>
      <w:r w:rsidRPr="00CC3314">
        <w:rPr>
          <w:rFonts w:asciiTheme="minorHAnsi" w:hAnsiTheme="minorHAnsi" w:cstheme="minorHAnsi"/>
          <w:sz w:val="22"/>
          <w:szCs w:val="22"/>
        </w:rPr>
        <w:t>).</w:t>
      </w:r>
    </w:p>
    <w:p w14:paraId="76CFE35A" w14:textId="13DACB99" w:rsidR="00CC3314" w:rsidRPr="00CC3314" w:rsidRDefault="00CC3314" w:rsidP="00CC3314">
      <w:pPr>
        <w:jc w:val="both"/>
        <w:rPr>
          <w:rFonts w:cstheme="minorHAnsi"/>
          <w:b/>
          <w:bCs/>
        </w:rPr>
      </w:pPr>
      <w:r w:rsidRPr="00CC3314">
        <w:rPr>
          <w:rFonts w:cstheme="minorHAnsi"/>
          <w:b/>
          <w:bCs/>
        </w:rPr>
        <w:t>FUNCIONES</w:t>
      </w:r>
    </w:p>
    <w:p w14:paraId="0938EEDE" w14:textId="77777777" w:rsidR="00CC3314" w:rsidRPr="00CC3314" w:rsidRDefault="00CC3314" w:rsidP="00CC3314">
      <w:pPr>
        <w:pStyle w:val="espacioli2"/>
        <w:numPr>
          <w:ilvl w:val="0"/>
          <w:numId w:val="1"/>
        </w:numPr>
        <w:shd w:val="clear" w:color="auto" w:fill="FFFFFF"/>
        <w:jc w:val="both"/>
        <w:rPr>
          <w:rFonts w:asciiTheme="minorHAnsi" w:hAnsiTheme="minorHAnsi" w:cstheme="minorHAnsi"/>
          <w:sz w:val="22"/>
          <w:szCs w:val="22"/>
        </w:rPr>
      </w:pPr>
      <w:r w:rsidRPr="00CC3314">
        <w:rPr>
          <w:rFonts w:asciiTheme="minorHAnsi" w:hAnsiTheme="minorHAnsi" w:cstheme="minorHAnsi"/>
          <w:sz w:val="22"/>
          <w:szCs w:val="22"/>
        </w:rPr>
        <w:t>Administrar el patrimonio universitario y sus recursos ordinarios, así como los extraordinarios que por cualquier concepto pudieran allegarse.</w:t>
      </w:r>
      <w:r w:rsidRPr="00CC3314">
        <w:rPr>
          <w:rFonts w:asciiTheme="minorHAnsi" w:hAnsiTheme="minorHAnsi" w:cstheme="minorHAnsi"/>
          <w:sz w:val="22"/>
          <w:szCs w:val="22"/>
        </w:rPr>
        <w:br/>
      </w:r>
    </w:p>
    <w:p w14:paraId="683069B4" w14:textId="77777777" w:rsidR="00CC3314" w:rsidRPr="00CC3314" w:rsidRDefault="00CC3314" w:rsidP="00CC3314">
      <w:pPr>
        <w:pStyle w:val="espacioli2"/>
        <w:numPr>
          <w:ilvl w:val="0"/>
          <w:numId w:val="2"/>
        </w:numPr>
        <w:shd w:val="clear" w:color="auto" w:fill="FFFFFF"/>
        <w:jc w:val="both"/>
        <w:rPr>
          <w:rFonts w:asciiTheme="minorHAnsi" w:hAnsiTheme="minorHAnsi" w:cstheme="minorHAnsi"/>
          <w:sz w:val="22"/>
          <w:szCs w:val="22"/>
        </w:rPr>
      </w:pPr>
      <w:r w:rsidRPr="00CC3314">
        <w:rPr>
          <w:rFonts w:asciiTheme="minorHAnsi" w:hAnsiTheme="minorHAnsi" w:cstheme="minorHAnsi"/>
          <w:sz w:val="22"/>
          <w:szCs w:val="22"/>
        </w:rPr>
        <w:t>Formular el presupuesto general anual de ingresos y egresos, así como las modificaciones que haya que introducir durante cada ejercicio, oyendo para ello a la Comisión de Presupuestos del Consejo y al Rector. El presupuesto deberá ser aprobado por el Consejo Universitario.</w:t>
      </w:r>
      <w:r w:rsidRPr="00CC3314">
        <w:rPr>
          <w:rFonts w:asciiTheme="minorHAnsi" w:hAnsiTheme="minorHAnsi" w:cstheme="minorHAnsi"/>
          <w:sz w:val="22"/>
          <w:szCs w:val="22"/>
        </w:rPr>
        <w:br/>
      </w:r>
    </w:p>
    <w:p w14:paraId="2453FAEE" w14:textId="77777777" w:rsidR="00CC3314" w:rsidRPr="00CC3314" w:rsidRDefault="00CC3314" w:rsidP="00CC3314">
      <w:pPr>
        <w:pStyle w:val="espacioli2"/>
        <w:numPr>
          <w:ilvl w:val="0"/>
          <w:numId w:val="3"/>
        </w:numPr>
        <w:shd w:val="clear" w:color="auto" w:fill="FFFFFF"/>
        <w:jc w:val="both"/>
        <w:rPr>
          <w:rFonts w:asciiTheme="minorHAnsi" w:hAnsiTheme="minorHAnsi" w:cstheme="minorHAnsi"/>
          <w:sz w:val="22"/>
          <w:szCs w:val="22"/>
        </w:rPr>
      </w:pPr>
      <w:r w:rsidRPr="00CC3314">
        <w:rPr>
          <w:rFonts w:asciiTheme="minorHAnsi" w:hAnsiTheme="minorHAnsi" w:cstheme="minorHAnsi"/>
          <w:sz w:val="22"/>
          <w:szCs w:val="22"/>
        </w:rPr>
        <w:t>Presentar al Consejo Universitario, dentro de los tres primeros meses a la fecha en que concluya un ejercicio, la cuenta respectiva, previa revisión de la misma que practique un Contador Público, independiente, designado con antelación por el propio Consejo Universitario.</w:t>
      </w:r>
      <w:r w:rsidRPr="00CC3314">
        <w:rPr>
          <w:rFonts w:asciiTheme="minorHAnsi" w:hAnsiTheme="minorHAnsi" w:cstheme="minorHAnsi"/>
          <w:sz w:val="22"/>
          <w:szCs w:val="22"/>
        </w:rPr>
        <w:br/>
      </w:r>
    </w:p>
    <w:p w14:paraId="44CE3C73" w14:textId="77777777" w:rsidR="00CC3314" w:rsidRPr="00CC3314" w:rsidRDefault="00CC3314" w:rsidP="00CC3314">
      <w:pPr>
        <w:pStyle w:val="espacioli2"/>
        <w:numPr>
          <w:ilvl w:val="0"/>
          <w:numId w:val="4"/>
        </w:numPr>
        <w:shd w:val="clear" w:color="auto" w:fill="FFFFFF"/>
        <w:jc w:val="both"/>
        <w:rPr>
          <w:rFonts w:asciiTheme="minorHAnsi" w:hAnsiTheme="minorHAnsi" w:cstheme="minorHAnsi"/>
          <w:sz w:val="22"/>
          <w:szCs w:val="22"/>
        </w:rPr>
      </w:pPr>
      <w:r w:rsidRPr="00CC3314">
        <w:rPr>
          <w:rFonts w:asciiTheme="minorHAnsi" w:hAnsiTheme="minorHAnsi" w:cstheme="minorHAnsi"/>
          <w:sz w:val="22"/>
          <w:szCs w:val="22"/>
        </w:rPr>
        <w:t>Designar al Tesorero de la Universidad y a los empleados que directamente estén a sus órdenes para realizar los fines de administración a que se refiere la fracción I de este artículo.</w:t>
      </w:r>
      <w:r w:rsidRPr="00CC3314">
        <w:rPr>
          <w:rFonts w:asciiTheme="minorHAnsi" w:hAnsiTheme="minorHAnsi" w:cstheme="minorHAnsi"/>
          <w:sz w:val="22"/>
          <w:szCs w:val="22"/>
        </w:rPr>
        <w:br/>
      </w:r>
    </w:p>
    <w:p w14:paraId="36F1E643" w14:textId="77777777" w:rsidR="00CC3314" w:rsidRPr="00CC3314" w:rsidRDefault="00CC3314" w:rsidP="00CC3314">
      <w:pPr>
        <w:pStyle w:val="espacioli2"/>
        <w:numPr>
          <w:ilvl w:val="0"/>
          <w:numId w:val="5"/>
        </w:numPr>
        <w:shd w:val="clear" w:color="auto" w:fill="FFFFFF"/>
        <w:jc w:val="both"/>
        <w:rPr>
          <w:rFonts w:asciiTheme="minorHAnsi" w:hAnsiTheme="minorHAnsi" w:cstheme="minorHAnsi"/>
          <w:sz w:val="22"/>
          <w:szCs w:val="22"/>
        </w:rPr>
      </w:pPr>
      <w:r w:rsidRPr="00CC3314">
        <w:rPr>
          <w:rFonts w:asciiTheme="minorHAnsi" w:hAnsiTheme="minorHAnsi" w:cstheme="minorHAnsi"/>
          <w:sz w:val="22"/>
          <w:szCs w:val="22"/>
        </w:rPr>
        <w:lastRenderedPageBreak/>
        <w:t>Designar al Contralor o Auditor Interno de la Universidad y a los empleados que de él dependan, los que tendrán a su cargo llevar al día la contabilidad, vigilar la correcta ejecución del presupuesto, preparar la cuenta anual y rendir mensualmente al Patronato un informe de la marcha de los asuntos económicos de la Universidad.</w:t>
      </w:r>
      <w:r w:rsidRPr="00CC3314">
        <w:rPr>
          <w:rFonts w:asciiTheme="minorHAnsi" w:hAnsiTheme="minorHAnsi" w:cstheme="minorHAnsi"/>
          <w:sz w:val="22"/>
          <w:szCs w:val="22"/>
        </w:rPr>
        <w:br/>
      </w:r>
    </w:p>
    <w:p w14:paraId="791B740D" w14:textId="77777777" w:rsidR="00CC3314" w:rsidRPr="00CC3314" w:rsidRDefault="00CC3314" w:rsidP="00CC3314">
      <w:pPr>
        <w:pStyle w:val="espacioli2"/>
        <w:numPr>
          <w:ilvl w:val="0"/>
          <w:numId w:val="6"/>
        </w:numPr>
        <w:shd w:val="clear" w:color="auto" w:fill="FFFFFF"/>
        <w:jc w:val="both"/>
        <w:rPr>
          <w:rFonts w:asciiTheme="minorHAnsi" w:hAnsiTheme="minorHAnsi" w:cstheme="minorHAnsi"/>
          <w:sz w:val="22"/>
          <w:szCs w:val="22"/>
        </w:rPr>
      </w:pPr>
      <w:r w:rsidRPr="00CC3314">
        <w:rPr>
          <w:rFonts w:asciiTheme="minorHAnsi" w:hAnsiTheme="minorHAnsi" w:cstheme="minorHAnsi"/>
          <w:sz w:val="22"/>
          <w:szCs w:val="22"/>
        </w:rPr>
        <w:t>Determinar los cargos que requerirán fianza para su desempeño, y el monto de ésta.</w:t>
      </w:r>
      <w:r w:rsidRPr="00CC3314">
        <w:rPr>
          <w:rFonts w:asciiTheme="minorHAnsi" w:hAnsiTheme="minorHAnsi" w:cstheme="minorHAnsi"/>
          <w:sz w:val="22"/>
          <w:szCs w:val="22"/>
        </w:rPr>
        <w:br/>
      </w:r>
    </w:p>
    <w:p w14:paraId="2D3FFD27" w14:textId="77777777" w:rsidR="00CC3314" w:rsidRPr="00CC3314" w:rsidRDefault="00CC3314" w:rsidP="00CC3314">
      <w:pPr>
        <w:pStyle w:val="espacioli2"/>
        <w:numPr>
          <w:ilvl w:val="0"/>
          <w:numId w:val="7"/>
        </w:numPr>
        <w:shd w:val="clear" w:color="auto" w:fill="FFFFFF"/>
        <w:jc w:val="both"/>
        <w:rPr>
          <w:rFonts w:asciiTheme="minorHAnsi" w:hAnsiTheme="minorHAnsi" w:cstheme="minorHAnsi"/>
          <w:sz w:val="22"/>
          <w:szCs w:val="22"/>
        </w:rPr>
      </w:pPr>
      <w:r w:rsidRPr="00CC3314">
        <w:rPr>
          <w:rFonts w:asciiTheme="minorHAnsi" w:hAnsiTheme="minorHAnsi" w:cstheme="minorHAnsi"/>
          <w:sz w:val="22"/>
          <w:szCs w:val="22"/>
        </w:rPr>
        <w:t>Gestionar el mayor incremento del patrimonio universitario, así como el aumento de los ingresos de la Institución.</w:t>
      </w:r>
      <w:r w:rsidRPr="00CC3314">
        <w:rPr>
          <w:rFonts w:asciiTheme="minorHAnsi" w:hAnsiTheme="minorHAnsi" w:cstheme="minorHAnsi"/>
          <w:sz w:val="22"/>
          <w:szCs w:val="22"/>
        </w:rPr>
        <w:br/>
      </w:r>
    </w:p>
    <w:p w14:paraId="0ADF8056" w14:textId="77777777" w:rsidR="00CC3314" w:rsidRPr="00CC3314" w:rsidRDefault="00CC3314" w:rsidP="00CC3314">
      <w:pPr>
        <w:pStyle w:val="espacioli2"/>
        <w:numPr>
          <w:ilvl w:val="0"/>
          <w:numId w:val="8"/>
        </w:numPr>
        <w:shd w:val="clear" w:color="auto" w:fill="FFFFFF"/>
        <w:jc w:val="both"/>
        <w:rPr>
          <w:rFonts w:asciiTheme="minorHAnsi" w:hAnsiTheme="minorHAnsi" w:cstheme="minorHAnsi"/>
          <w:sz w:val="22"/>
          <w:szCs w:val="22"/>
        </w:rPr>
      </w:pPr>
      <w:r w:rsidRPr="00CC3314">
        <w:rPr>
          <w:rFonts w:asciiTheme="minorHAnsi" w:hAnsiTheme="minorHAnsi" w:cstheme="minorHAnsi"/>
          <w:sz w:val="22"/>
          <w:szCs w:val="22"/>
        </w:rPr>
        <w:t>Las facultades que sean conexas con las anteriores.</w:t>
      </w:r>
    </w:p>
    <w:p w14:paraId="4BC171E4" w14:textId="7138E03D" w:rsidR="00CC3314" w:rsidRPr="00CC3314" w:rsidRDefault="00CC3314" w:rsidP="00CC3314">
      <w:pPr>
        <w:jc w:val="both"/>
        <w:rPr>
          <w:rFonts w:cstheme="minorHAnsi"/>
          <w:b/>
          <w:bCs/>
        </w:rPr>
      </w:pPr>
      <w:r w:rsidRPr="00CC3314">
        <w:rPr>
          <w:rFonts w:cstheme="minorHAnsi"/>
          <w:b/>
          <w:bCs/>
        </w:rPr>
        <w:t>TESORERIA</w:t>
      </w:r>
    </w:p>
    <w:p w14:paraId="53E19F2F" w14:textId="77777777" w:rsidR="00CC3314" w:rsidRPr="00CC3314" w:rsidRDefault="00CC3314" w:rsidP="00CC3314">
      <w:pPr>
        <w:shd w:val="clear" w:color="auto" w:fill="FFFFFF"/>
        <w:spacing w:after="150" w:line="240" w:lineRule="auto"/>
        <w:jc w:val="both"/>
        <w:rPr>
          <w:rFonts w:eastAsia="Times New Roman" w:cstheme="minorHAnsi"/>
          <w:spacing w:val="135"/>
          <w:lang w:eastAsia="es-PE"/>
        </w:rPr>
      </w:pPr>
      <w:r w:rsidRPr="00CC3314">
        <w:rPr>
          <w:rFonts w:eastAsia="Times New Roman" w:cstheme="minorHAnsi"/>
          <w:spacing w:val="135"/>
          <w:lang w:eastAsia="es-PE"/>
        </w:rPr>
        <w:t>antecedentes</w:t>
      </w:r>
    </w:p>
    <w:p w14:paraId="11A4A5AB" w14:textId="77777777" w:rsidR="00CC3314" w:rsidRPr="00CC3314" w:rsidRDefault="00CC3314" w:rsidP="00CC3314">
      <w:pPr>
        <w:shd w:val="clear" w:color="auto" w:fill="FFFFFF"/>
        <w:spacing w:after="100" w:afterAutospacing="1" w:line="240" w:lineRule="auto"/>
        <w:jc w:val="both"/>
        <w:rPr>
          <w:rFonts w:eastAsia="Times New Roman" w:cstheme="minorHAnsi"/>
          <w:lang w:eastAsia="es-PE"/>
        </w:rPr>
      </w:pPr>
      <w:r w:rsidRPr="00CC3314">
        <w:rPr>
          <w:rFonts w:eastAsia="Times New Roman" w:cstheme="minorHAnsi"/>
          <w:lang w:eastAsia="es-PE"/>
        </w:rPr>
        <w:t>En 1945, con fundamento en el artículo 10 de la Ley Orgánica de la UNAM, se crea la Tesorería y la Contraloría, fusionándose ambas áreas en 1977; por recomendación del H. Consejo Universitario se separaron nuevamente en enero de 1992.</w:t>
      </w:r>
    </w:p>
    <w:p w14:paraId="7474518E" w14:textId="77777777" w:rsidR="00CC3314" w:rsidRPr="00CC3314" w:rsidRDefault="00CC3314" w:rsidP="00CC3314">
      <w:pPr>
        <w:shd w:val="clear" w:color="auto" w:fill="FFFFFF"/>
        <w:spacing w:after="150" w:line="240" w:lineRule="auto"/>
        <w:jc w:val="both"/>
        <w:rPr>
          <w:rFonts w:eastAsia="Times New Roman" w:cstheme="minorHAnsi"/>
          <w:spacing w:val="135"/>
          <w:lang w:eastAsia="es-PE"/>
        </w:rPr>
      </w:pPr>
      <w:r w:rsidRPr="00CC3314">
        <w:rPr>
          <w:rFonts w:eastAsia="Times New Roman" w:cstheme="minorHAnsi"/>
          <w:spacing w:val="135"/>
          <w:lang w:eastAsia="es-PE"/>
        </w:rPr>
        <w:t>misión</w:t>
      </w:r>
    </w:p>
    <w:p w14:paraId="2D69BCE2" w14:textId="77777777" w:rsidR="00CC3314" w:rsidRPr="00CC3314" w:rsidRDefault="00CC3314" w:rsidP="00CC3314">
      <w:pPr>
        <w:shd w:val="clear" w:color="auto" w:fill="FFFFFF"/>
        <w:spacing w:after="100" w:afterAutospacing="1" w:line="240" w:lineRule="auto"/>
        <w:jc w:val="both"/>
        <w:rPr>
          <w:rFonts w:eastAsia="Times New Roman" w:cstheme="minorHAnsi"/>
          <w:lang w:eastAsia="es-PE"/>
        </w:rPr>
      </w:pPr>
      <w:r w:rsidRPr="00CC3314">
        <w:rPr>
          <w:rFonts w:eastAsia="Times New Roman" w:cstheme="minorHAnsi"/>
          <w:lang w:eastAsia="es-PE"/>
        </w:rPr>
        <w:t>Contribuir a la realización de los fines de la Universidad al garantizar el control, el uso adecuado, la preservación e incremento de sus recursos financieros y patrimoniales, mediante el establecimiento de políticas de gestión y el desarrollo de sistemas y procedimientos ágiles, eficientes y oportunos, y otorgando servicios de calidad a las entidades, dependencias y a la comunidad universitaria.</w:t>
      </w:r>
    </w:p>
    <w:p w14:paraId="4C7FED29" w14:textId="77777777" w:rsidR="00CC3314" w:rsidRPr="00CC3314" w:rsidRDefault="00CC3314" w:rsidP="00CC3314">
      <w:pPr>
        <w:shd w:val="clear" w:color="auto" w:fill="FFFFFF"/>
        <w:spacing w:after="150" w:line="240" w:lineRule="auto"/>
        <w:jc w:val="both"/>
        <w:rPr>
          <w:rFonts w:eastAsia="Times New Roman" w:cstheme="minorHAnsi"/>
          <w:spacing w:val="135"/>
          <w:lang w:eastAsia="es-PE"/>
        </w:rPr>
      </w:pPr>
      <w:r w:rsidRPr="00CC3314">
        <w:rPr>
          <w:rFonts w:eastAsia="Times New Roman" w:cstheme="minorHAnsi"/>
          <w:spacing w:val="135"/>
          <w:lang w:eastAsia="es-PE"/>
        </w:rPr>
        <w:t>visión</w:t>
      </w:r>
    </w:p>
    <w:p w14:paraId="62BA2D89" w14:textId="77777777" w:rsidR="00CC3314" w:rsidRPr="00CC3314" w:rsidRDefault="00CC3314" w:rsidP="00CC3314">
      <w:pPr>
        <w:shd w:val="clear" w:color="auto" w:fill="FFFFFF"/>
        <w:spacing w:after="100" w:afterAutospacing="1" w:line="240" w:lineRule="auto"/>
        <w:jc w:val="both"/>
        <w:rPr>
          <w:rFonts w:eastAsia="Times New Roman" w:cstheme="minorHAnsi"/>
          <w:lang w:eastAsia="es-PE"/>
        </w:rPr>
      </w:pPr>
      <w:r w:rsidRPr="00CC3314">
        <w:rPr>
          <w:rFonts w:eastAsia="Times New Roman" w:cstheme="minorHAnsi"/>
          <w:lang w:eastAsia="es-PE"/>
        </w:rPr>
        <w:t>Ser la dependencia universitaria que garantice la óptima utilización y salvaguarda de los recursos financieros y patrimoniales de la UNAM, respondiendo de manera ágil, eficiente y oportuna a las necesidades y requerimientos de las entidades y dependencias universitarias, en un contexto de mejoramiento continuo de procesos operativos, apoyados con tecnología de punta para ofrecer servicios de calidad con calidez humana.</w:t>
      </w:r>
    </w:p>
    <w:p w14:paraId="1B71D356" w14:textId="77777777" w:rsidR="00CC3314" w:rsidRPr="00CC3314" w:rsidRDefault="00CC3314" w:rsidP="00CC3314">
      <w:pPr>
        <w:shd w:val="clear" w:color="auto" w:fill="FFFFFF"/>
        <w:spacing w:after="150" w:line="240" w:lineRule="auto"/>
        <w:jc w:val="both"/>
        <w:rPr>
          <w:rFonts w:eastAsia="Times New Roman" w:cstheme="minorHAnsi"/>
          <w:spacing w:val="135"/>
          <w:lang w:eastAsia="es-PE"/>
        </w:rPr>
      </w:pPr>
      <w:r w:rsidRPr="00CC3314">
        <w:rPr>
          <w:rFonts w:eastAsia="Times New Roman" w:cstheme="minorHAnsi"/>
          <w:spacing w:val="135"/>
          <w:lang w:eastAsia="es-PE"/>
        </w:rPr>
        <w:t>objetivo</w:t>
      </w:r>
    </w:p>
    <w:p w14:paraId="78C559AA" w14:textId="77777777" w:rsidR="00CC3314" w:rsidRPr="00CC3314" w:rsidRDefault="00CC3314" w:rsidP="00CC3314">
      <w:pPr>
        <w:shd w:val="clear" w:color="auto" w:fill="FFFFFF"/>
        <w:spacing w:after="100" w:afterAutospacing="1" w:line="240" w:lineRule="auto"/>
        <w:jc w:val="both"/>
        <w:rPr>
          <w:rFonts w:eastAsia="Times New Roman" w:cstheme="minorHAnsi"/>
          <w:lang w:eastAsia="es-PE"/>
        </w:rPr>
      </w:pPr>
      <w:r w:rsidRPr="00CC3314">
        <w:rPr>
          <w:rFonts w:eastAsia="Times New Roman" w:cstheme="minorHAnsi"/>
          <w:lang w:eastAsia="es-PE"/>
        </w:rPr>
        <w:t>Planear, coordinar y controlar la actividad realizada por las Direcciones Generales a su cargo, y en consecuencia, ejecutar de manera eficiente la administración financiera y patrimonial de los recursos de la UNAM dentro de un marco contable, presupuestal y patrimonial que asegure su óptimo aprovechamiento, implementando sistemas ágiles con procesos simplificados que garanticen el cumplimiento de las normas y políticas establecidas en la materia, con estricto apego a criterios de transparencia y rendición de cuentas que contribuyan al logro de los objetivos institucionales.</w:t>
      </w:r>
    </w:p>
    <w:p w14:paraId="460DBD47" w14:textId="77777777" w:rsidR="00CC3314" w:rsidRPr="00CC3314" w:rsidRDefault="00CC3314" w:rsidP="00CC3314">
      <w:pPr>
        <w:shd w:val="clear" w:color="auto" w:fill="FFFFFF"/>
        <w:spacing w:after="150" w:line="240" w:lineRule="auto"/>
        <w:jc w:val="both"/>
        <w:rPr>
          <w:rFonts w:eastAsia="Times New Roman" w:cstheme="minorHAnsi"/>
          <w:spacing w:val="135"/>
          <w:lang w:eastAsia="es-PE"/>
        </w:rPr>
      </w:pPr>
      <w:r w:rsidRPr="00CC3314">
        <w:rPr>
          <w:rFonts w:eastAsia="Times New Roman" w:cstheme="minorHAnsi"/>
          <w:spacing w:val="135"/>
          <w:lang w:eastAsia="es-PE"/>
        </w:rPr>
        <w:t>funciones </w:t>
      </w:r>
      <w:hyperlink r:id="rId13" w:tgtFrame="_blank" w:history="1">
        <w:r w:rsidRPr="00CC3314">
          <w:rPr>
            <w:rFonts w:eastAsia="Times New Roman" w:cstheme="minorHAnsi"/>
            <w:i/>
            <w:iCs/>
            <w:u w:val="single"/>
            <w:lang w:eastAsia="es-PE"/>
          </w:rPr>
          <w:t>(artículo 12 del Reglamento Interior)</w:t>
        </w:r>
      </w:hyperlink>
    </w:p>
    <w:p w14:paraId="182323A3" w14:textId="77777777" w:rsidR="00CC3314" w:rsidRPr="00CC3314" w:rsidRDefault="00CC3314" w:rsidP="00CC3314">
      <w:pPr>
        <w:numPr>
          <w:ilvl w:val="0"/>
          <w:numId w:val="9"/>
        </w:numPr>
        <w:shd w:val="clear" w:color="auto" w:fill="FFFFFF"/>
        <w:spacing w:before="100" w:beforeAutospacing="1" w:after="100" w:afterAutospacing="1" w:line="240" w:lineRule="auto"/>
        <w:jc w:val="both"/>
        <w:rPr>
          <w:rFonts w:eastAsia="Times New Roman" w:cstheme="minorHAnsi"/>
          <w:lang w:eastAsia="es-PE"/>
        </w:rPr>
      </w:pPr>
      <w:r w:rsidRPr="00CC3314">
        <w:rPr>
          <w:rFonts w:eastAsia="Times New Roman" w:cstheme="minorHAnsi"/>
          <w:lang w:eastAsia="es-PE"/>
        </w:rPr>
        <w:t>Administrar los fondos provenientes de los recursos ordinarios y extraordinarios que por cualquier motivo obtenga la Institución.</w:t>
      </w:r>
    </w:p>
    <w:p w14:paraId="171AEBB3" w14:textId="77777777" w:rsidR="00CC3314" w:rsidRPr="00CC3314" w:rsidRDefault="00CC3314" w:rsidP="00CC3314">
      <w:pPr>
        <w:shd w:val="clear" w:color="auto" w:fill="FFFFFF"/>
        <w:spacing w:after="0" w:line="240" w:lineRule="auto"/>
        <w:ind w:left="720"/>
        <w:jc w:val="both"/>
        <w:rPr>
          <w:rFonts w:eastAsia="Times New Roman" w:cstheme="minorHAnsi"/>
          <w:lang w:eastAsia="es-PE"/>
        </w:rPr>
      </w:pPr>
      <w:r w:rsidRPr="00CC3314">
        <w:rPr>
          <w:rFonts w:eastAsia="Times New Roman" w:cstheme="minorHAnsi"/>
          <w:lang w:eastAsia="es-PE"/>
        </w:rPr>
        <w:lastRenderedPageBreak/>
        <w:br/>
      </w:r>
    </w:p>
    <w:p w14:paraId="7ED0F070" w14:textId="77777777" w:rsidR="00CC3314" w:rsidRPr="00CC3314" w:rsidRDefault="00CC3314" w:rsidP="00CC3314">
      <w:pPr>
        <w:numPr>
          <w:ilvl w:val="0"/>
          <w:numId w:val="9"/>
        </w:numPr>
        <w:shd w:val="clear" w:color="auto" w:fill="FFFFFF"/>
        <w:spacing w:before="100" w:beforeAutospacing="1" w:after="100" w:afterAutospacing="1" w:line="240" w:lineRule="auto"/>
        <w:jc w:val="both"/>
        <w:rPr>
          <w:rFonts w:eastAsia="Times New Roman" w:cstheme="minorHAnsi"/>
          <w:lang w:eastAsia="es-PE"/>
        </w:rPr>
      </w:pPr>
      <w:r w:rsidRPr="00CC3314">
        <w:rPr>
          <w:rFonts w:eastAsia="Times New Roman" w:cstheme="minorHAnsi"/>
          <w:lang w:eastAsia="es-PE"/>
        </w:rPr>
        <w:t>Manejar el efectivo, valores, créditos, derechos y cuotas que por sus servicios recaude la Institución, así como cualquier otro ingreso por utilidades, intereses, dividendos, rentas, aprovechamientos y esquilmos.</w:t>
      </w:r>
    </w:p>
    <w:p w14:paraId="30A504A8" w14:textId="77777777" w:rsidR="00CC3314" w:rsidRPr="00CC3314" w:rsidRDefault="00CC3314" w:rsidP="00CC3314">
      <w:pPr>
        <w:shd w:val="clear" w:color="auto" w:fill="FFFFFF"/>
        <w:spacing w:after="0" w:line="240" w:lineRule="auto"/>
        <w:ind w:left="720"/>
        <w:jc w:val="both"/>
        <w:rPr>
          <w:rFonts w:eastAsia="Times New Roman" w:cstheme="minorHAnsi"/>
          <w:lang w:eastAsia="es-PE"/>
        </w:rPr>
      </w:pPr>
      <w:r w:rsidRPr="00CC3314">
        <w:rPr>
          <w:rFonts w:eastAsia="Times New Roman" w:cstheme="minorHAnsi"/>
          <w:lang w:eastAsia="es-PE"/>
        </w:rPr>
        <w:br/>
      </w:r>
    </w:p>
    <w:p w14:paraId="45B06032" w14:textId="77777777" w:rsidR="00CC3314" w:rsidRPr="00CC3314" w:rsidRDefault="00CC3314" w:rsidP="00CC3314">
      <w:pPr>
        <w:numPr>
          <w:ilvl w:val="0"/>
          <w:numId w:val="9"/>
        </w:numPr>
        <w:shd w:val="clear" w:color="auto" w:fill="FFFFFF"/>
        <w:spacing w:before="100" w:beforeAutospacing="1" w:after="100" w:afterAutospacing="1" w:line="240" w:lineRule="auto"/>
        <w:jc w:val="both"/>
        <w:rPr>
          <w:rFonts w:eastAsia="Times New Roman" w:cstheme="minorHAnsi"/>
          <w:lang w:eastAsia="es-PE"/>
        </w:rPr>
      </w:pPr>
      <w:r w:rsidRPr="00CC3314">
        <w:rPr>
          <w:rFonts w:eastAsia="Times New Roman" w:cstheme="minorHAnsi"/>
          <w:lang w:eastAsia="es-PE"/>
        </w:rPr>
        <w:t>Tramitar el cobro del subsidio federal y recaudar los derechos y cuotas por los diversos servicios de la Institución, así como cualquier otro ingreso por utilidades, intereses, dividendos, rentas, aprovechamientos y esquilmos.</w:t>
      </w:r>
    </w:p>
    <w:p w14:paraId="1A673CBA" w14:textId="77777777" w:rsidR="00CC3314" w:rsidRPr="00CC3314" w:rsidRDefault="00CC3314" w:rsidP="00CC3314">
      <w:pPr>
        <w:shd w:val="clear" w:color="auto" w:fill="FFFFFF"/>
        <w:spacing w:after="0" w:line="240" w:lineRule="auto"/>
        <w:ind w:left="720"/>
        <w:jc w:val="both"/>
        <w:rPr>
          <w:rFonts w:eastAsia="Times New Roman" w:cstheme="minorHAnsi"/>
          <w:lang w:eastAsia="es-PE"/>
        </w:rPr>
      </w:pPr>
      <w:r w:rsidRPr="00CC3314">
        <w:rPr>
          <w:rFonts w:eastAsia="Times New Roman" w:cstheme="minorHAnsi"/>
          <w:lang w:eastAsia="es-PE"/>
        </w:rPr>
        <w:br/>
      </w:r>
    </w:p>
    <w:p w14:paraId="059167E4" w14:textId="77777777" w:rsidR="00CC3314" w:rsidRPr="00CC3314" w:rsidRDefault="00CC3314" w:rsidP="00CC3314">
      <w:pPr>
        <w:numPr>
          <w:ilvl w:val="0"/>
          <w:numId w:val="9"/>
        </w:numPr>
        <w:shd w:val="clear" w:color="auto" w:fill="FFFFFF"/>
        <w:spacing w:before="100" w:beforeAutospacing="1" w:after="100" w:afterAutospacing="1" w:line="240" w:lineRule="auto"/>
        <w:jc w:val="both"/>
        <w:rPr>
          <w:rFonts w:eastAsia="Times New Roman" w:cstheme="minorHAnsi"/>
          <w:lang w:eastAsia="es-PE"/>
        </w:rPr>
      </w:pPr>
      <w:r w:rsidRPr="00CC3314">
        <w:rPr>
          <w:rFonts w:eastAsia="Times New Roman" w:cstheme="minorHAnsi"/>
          <w:lang w:eastAsia="es-PE"/>
        </w:rPr>
        <w:t>Controlar y autorizar los movimientos bancarios de los recursos de la Institución.</w:t>
      </w:r>
    </w:p>
    <w:p w14:paraId="364B51C6" w14:textId="77777777" w:rsidR="00CC3314" w:rsidRPr="00CC3314" w:rsidRDefault="00CC3314" w:rsidP="00CC3314">
      <w:pPr>
        <w:shd w:val="clear" w:color="auto" w:fill="FFFFFF"/>
        <w:spacing w:after="0" w:line="240" w:lineRule="auto"/>
        <w:ind w:left="720"/>
        <w:jc w:val="both"/>
        <w:rPr>
          <w:rFonts w:eastAsia="Times New Roman" w:cstheme="minorHAnsi"/>
          <w:lang w:eastAsia="es-PE"/>
        </w:rPr>
      </w:pPr>
      <w:r w:rsidRPr="00CC3314">
        <w:rPr>
          <w:rFonts w:eastAsia="Times New Roman" w:cstheme="minorHAnsi"/>
          <w:lang w:eastAsia="es-PE"/>
        </w:rPr>
        <w:br/>
      </w:r>
    </w:p>
    <w:p w14:paraId="028CD866" w14:textId="77777777" w:rsidR="00CC3314" w:rsidRPr="00CC3314" w:rsidRDefault="00CC3314" w:rsidP="00CC3314">
      <w:pPr>
        <w:numPr>
          <w:ilvl w:val="0"/>
          <w:numId w:val="9"/>
        </w:numPr>
        <w:shd w:val="clear" w:color="auto" w:fill="FFFFFF"/>
        <w:spacing w:before="100" w:beforeAutospacing="1" w:after="100" w:afterAutospacing="1" w:line="240" w:lineRule="auto"/>
        <w:jc w:val="both"/>
        <w:rPr>
          <w:rFonts w:eastAsia="Times New Roman" w:cstheme="minorHAnsi"/>
          <w:lang w:eastAsia="es-PE"/>
        </w:rPr>
      </w:pPr>
      <w:r w:rsidRPr="00CC3314">
        <w:rPr>
          <w:rFonts w:eastAsia="Times New Roman" w:cstheme="minorHAnsi"/>
          <w:lang w:eastAsia="es-PE"/>
        </w:rPr>
        <w:t>Cuidar el pago oportuno de sueldos y otras prestaciones al personal de la Institución y, en general, de los compromisos que se generen con motivo del ejercicio presupuestal.</w:t>
      </w:r>
    </w:p>
    <w:p w14:paraId="70566EC2" w14:textId="77777777" w:rsidR="00CC3314" w:rsidRPr="00CC3314" w:rsidRDefault="00CC3314" w:rsidP="00CC3314">
      <w:pPr>
        <w:shd w:val="clear" w:color="auto" w:fill="FFFFFF"/>
        <w:spacing w:after="0" w:line="240" w:lineRule="auto"/>
        <w:ind w:left="720"/>
        <w:jc w:val="both"/>
        <w:rPr>
          <w:rFonts w:eastAsia="Times New Roman" w:cstheme="minorHAnsi"/>
          <w:lang w:eastAsia="es-PE"/>
        </w:rPr>
      </w:pPr>
      <w:r w:rsidRPr="00CC3314">
        <w:rPr>
          <w:rFonts w:eastAsia="Times New Roman" w:cstheme="minorHAnsi"/>
          <w:lang w:eastAsia="es-PE"/>
        </w:rPr>
        <w:br/>
      </w:r>
    </w:p>
    <w:p w14:paraId="3EE4010A" w14:textId="77777777" w:rsidR="00CC3314" w:rsidRPr="00CC3314" w:rsidRDefault="00CC3314" w:rsidP="00CC3314">
      <w:pPr>
        <w:numPr>
          <w:ilvl w:val="0"/>
          <w:numId w:val="9"/>
        </w:numPr>
        <w:shd w:val="clear" w:color="auto" w:fill="FFFFFF"/>
        <w:spacing w:before="100" w:beforeAutospacing="1" w:after="100" w:afterAutospacing="1" w:line="240" w:lineRule="auto"/>
        <w:jc w:val="both"/>
        <w:rPr>
          <w:rFonts w:eastAsia="Times New Roman" w:cstheme="minorHAnsi"/>
          <w:lang w:eastAsia="es-PE"/>
        </w:rPr>
      </w:pPr>
      <w:r w:rsidRPr="00CC3314">
        <w:rPr>
          <w:rFonts w:eastAsia="Times New Roman" w:cstheme="minorHAnsi"/>
          <w:lang w:eastAsia="es-PE"/>
        </w:rPr>
        <w:t>Llevar el registro contable de las operaciones financieras y presupuestales de la Institución y formular la cuenta anual que se presenta al Consejo Universitario.</w:t>
      </w:r>
    </w:p>
    <w:p w14:paraId="4C08B114" w14:textId="77777777" w:rsidR="00CC3314" w:rsidRPr="00CC3314" w:rsidRDefault="00CC3314" w:rsidP="00CC3314">
      <w:pPr>
        <w:shd w:val="clear" w:color="auto" w:fill="FFFFFF"/>
        <w:spacing w:after="0" w:line="240" w:lineRule="auto"/>
        <w:ind w:left="720"/>
        <w:jc w:val="both"/>
        <w:rPr>
          <w:rFonts w:eastAsia="Times New Roman" w:cstheme="minorHAnsi"/>
          <w:lang w:eastAsia="es-PE"/>
        </w:rPr>
      </w:pPr>
      <w:r w:rsidRPr="00CC3314">
        <w:rPr>
          <w:rFonts w:eastAsia="Times New Roman" w:cstheme="minorHAnsi"/>
          <w:lang w:eastAsia="es-PE"/>
        </w:rPr>
        <w:br/>
      </w:r>
    </w:p>
    <w:p w14:paraId="047E1AF2" w14:textId="77777777" w:rsidR="00CC3314" w:rsidRPr="00CC3314" w:rsidRDefault="00CC3314" w:rsidP="00CC3314">
      <w:pPr>
        <w:numPr>
          <w:ilvl w:val="0"/>
          <w:numId w:val="9"/>
        </w:numPr>
        <w:shd w:val="clear" w:color="auto" w:fill="FFFFFF"/>
        <w:spacing w:before="100" w:beforeAutospacing="1" w:after="100" w:afterAutospacing="1" w:line="240" w:lineRule="auto"/>
        <w:jc w:val="both"/>
        <w:rPr>
          <w:rFonts w:eastAsia="Times New Roman" w:cstheme="minorHAnsi"/>
          <w:lang w:eastAsia="es-PE"/>
        </w:rPr>
      </w:pPr>
      <w:r w:rsidRPr="00CC3314">
        <w:rPr>
          <w:rFonts w:eastAsia="Times New Roman" w:cstheme="minorHAnsi"/>
          <w:lang w:eastAsia="es-PE"/>
        </w:rPr>
        <w:t>Generar la información analítica relacionada con los estados financieros, contables y de costos que requieran los distintos niveles jerárquicos de la Institución.</w:t>
      </w:r>
    </w:p>
    <w:p w14:paraId="74DC5EBF" w14:textId="77777777" w:rsidR="00CC3314" w:rsidRPr="00CC3314" w:rsidRDefault="00CC3314" w:rsidP="00CC3314">
      <w:pPr>
        <w:shd w:val="clear" w:color="auto" w:fill="FFFFFF"/>
        <w:spacing w:after="0" w:line="240" w:lineRule="auto"/>
        <w:ind w:left="720"/>
        <w:jc w:val="both"/>
        <w:rPr>
          <w:rFonts w:eastAsia="Times New Roman" w:cstheme="minorHAnsi"/>
          <w:lang w:eastAsia="es-PE"/>
        </w:rPr>
      </w:pPr>
      <w:r w:rsidRPr="00CC3314">
        <w:rPr>
          <w:rFonts w:eastAsia="Times New Roman" w:cstheme="minorHAnsi"/>
          <w:lang w:eastAsia="es-PE"/>
        </w:rPr>
        <w:br/>
      </w:r>
    </w:p>
    <w:p w14:paraId="452BC55D" w14:textId="77777777" w:rsidR="00CC3314" w:rsidRPr="00CC3314" w:rsidRDefault="00CC3314" w:rsidP="00CC3314">
      <w:pPr>
        <w:numPr>
          <w:ilvl w:val="0"/>
          <w:numId w:val="9"/>
        </w:numPr>
        <w:shd w:val="clear" w:color="auto" w:fill="FFFFFF"/>
        <w:spacing w:before="100" w:beforeAutospacing="1" w:after="100" w:afterAutospacing="1" w:line="240" w:lineRule="auto"/>
        <w:jc w:val="both"/>
        <w:rPr>
          <w:rFonts w:eastAsia="Times New Roman" w:cstheme="minorHAnsi"/>
          <w:lang w:eastAsia="es-PE"/>
        </w:rPr>
      </w:pPr>
      <w:r w:rsidRPr="00CC3314">
        <w:rPr>
          <w:rFonts w:eastAsia="Times New Roman" w:cstheme="minorHAnsi"/>
          <w:lang w:eastAsia="es-PE"/>
        </w:rPr>
        <w:t>Vigilar el correcto ejercicio del presupuesto, incluidos los fondos extraordinarios que por cualquier concepto se perciban, así como las erogaciones que se realicen con tales recursos.</w:t>
      </w:r>
    </w:p>
    <w:p w14:paraId="3B3F63EA" w14:textId="77777777" w:rsidR="00CC3314" w:rsidRPr="00CC3314" w:rsidRDefault="00CC3314" w:rsidP="00CC3314">
      <w:pPr>
        <w:shd w:val="clear" w:color="auto" w:fill="FFFFFF"/>
        <w:spacing w:after="0" w:line="240" w:lineRule="auto"/>
        <w:ind w:left="720"/>
        <w:jc w:val="both"/>
        <w:rPr>
          <w:rFonts w:eastAsia="Times New Roman" w:cstheme="minorHAnsi"/>
          <w:lang w:eastAsia="es-PE"/>
        </w:rPr>
      </w:pPr>
      <w:r w:rsidRPr="00CC3314">
        <w:rPr>
          <w:rFonts w:eastAsia="Times New Roman" w:cstheme="minorHAnsi"/>
          <w:lang w:eastAsia="es-PE"/>
        </w:rPr>
        <w:br/>
      </w:r>
    </w:p>
    <w:p w14:paraId="09E8EDC4" w14:textId="77777777" w:rsidR="00CC3314" w:rsidRPr="00CC3314" w:rsidRDefault="00CC3314" w:rsidP="00CC3314">
      <w:pPr>
        <w:numPr>
          <w:ilvl w:val="0"/>
          <w:numId w:val="9"/>
        </w:numPr>
        <w:shd w:val="clear" w:color="auto" w:fill="FFFFFF"/>
        <w:spacing w:before="100" w:beforeAutospacing="1" w:after="100" w:afterAutospacing="1" w:line="240" w:lineRule="auto"/>
        <w:jc w:val="both"/>
        <w:rPr>
          <w:rFonts w:eastAsia="Times New Roman" w:cstheme="minorHAnsi"/>
          <w:lang w:eastAsia="es-PE"/>
        </w:rPr>
      </w:pPr>
      <w:r w:rsidRPr="00CC3314">
        <w:rPr>
          <w:rFonts w:eastAsia="Times New Roman" w:cstheme="minorHAnsi"/>
          <w:lang w:eastAsia="es-PE"/>
        </w:rPr>
        <w:t>Manejar los fondos y valores que haga la Tesorería, e informar periódicamente a la Junta de Patronos, según lo decida ésta.</w:t>
      </w:r>
    </w:p>
    <w:p w14:paraId="47F61EF1" w14:textId="77777777" w:rsidR="00CC3314" w:rsidRPr="00CC3314" w:rsidRDefault="00CC3314" w:rsidP="00CC3314">
      <w:pPr>
        <w:shd w:val="clear" w:color="auto" w:fill="FFFFFF"/>
        <w:spacing w:after="0" w:line="240" w:lineRule="auto"/>
        <w:ind w:left="720"/>
        <w:jc w:val="both"/>
        <w:rPr>
          <w:rFonts w:eastAsia="Times New Roman" w:cstheme="minorHAnsi"/>
          <w:lang w:eastAsia="es-PE"/>
        </w:rPr>
      </w:pPr>
      <w:r w:rsidRPr="00CC3314">
        <w:rPr>
          <w:rFonts w:eastAsia="Times New Roman" w:cstheme="minorHAnsi"/>
          <w:lang w:eastAsia="es-PE"/>
        </w:rPr>
        <w:lastRenderedPageBreak/>
        <w:br/>
      </w:r>
    </w:p>
    <w:p w14:paraId="480DD9DE" w14:textId="77777777" w:rsidR="00CC3314" w:rsidRPr="00CC3314" w:rsidRDefault="00CC3314" w:rsidP="00CC3314">
      <w:pPr>
        <w:numPr>
          <w:ilvl w:val="0"/>
          <w:numId w:val="9"/>
        </w:numPr>
        <w:shd w:val="clear" w:color="auto" w:fill="FFFFFF"/>
        <w:spacing w:before="100" w:beforeAutospacing="1" w:after="100" w:afterAutospacing="1" w:line="240" w:lineRule="auto"/>
        <w:jc w:val="both"/>
        <w:rPr>
          <w:rFonts w:eastAsia="Times New Roman" w:cstheme="minorHAnsi"/>
          <w:lang w:eastAsia="es-PE"/>
        </w:rPr>
      </w:pPr>
      <w:r w:rsidRPr="00CC3314">
        <w:rPr>
          <w:rFonts w:eastAsia="Times New Roman" w:cstheme="minorHAnsi"/>
          <w:lang w:eastAsia="es-PE"/>
        </w:rPr>
        <w:t>Vigilar el pago oportuno de las obligaciones fiscales que la Institución como contribuyente o retenedor debe llevar a cabo de acuerdo a la legislación fiscal respectiva.</w:t>
      </w:r>
    </w:p>
    <w:p w14:paraId="566BFD14" w14:textId="77777777" w:rsidR="00CC3314" w:rsidRPr="00CC3314" w:rsidRDefault="00CC3314" w:rsidP="00CC3314">
      <w:pPr>
        <w:shd w:val="clear" w:color="auto" w:fill="FFFFFF"/>
        <w:spacing w:after="0" w:line="240" w:lineRule="auto"/>
        <w:ind w:left="720"/>
        <w:jc w:val="both"/>
        <w:rPr>
          <w:rFonts w:eastAsia="Times New Roman" w:cstheme="minorHAnsi"/>
          <w:lang w:eastAsia="es-PE"/>
        </w:rPr>
      </w:pPr>
      <w:r w:rsidRPr="00CC3314">
        <w:rPr>
          <w:rFonts w:eastAsia="Times New Roman" w:cstheme="minorHAnsi"/>
          <w:lang w:eastAsia="es-PE"/>
        </w:rPr>
        <w:br/>
      </w:r>
    </w:p>
    <w:p w14:paraId="07D8C388" w14:textId="77777777" w:rsidR="00CC3314" w:rsidRPr="00CC3314" w:rsidRDefault="00CC3314" w:rsidP="00CC3314">
      <w:pPr>
        <w:numPr>
          <w:ilvl w:val="0"/>
          <w:numId w:val="9"/>
        </w:numPr>
        <w:shd w:val="clear" w:color="auto" w:fill="FFFFFF"/>
        <w:spacing w:before="100" w:beforeAutospacing="1" w:after="100" w:afterAutospacing="1" w:line="240" w:lineRule="auto"/>
        <w:jc w:val="both"/>
        <w:rPr>
          <w:rFonts w:eastAsia="Times New Roman" w:cstheme="minorHAnsi"/>
          <w:lang w:eastAsia="es-PE"/>
        </w:rPr>
      </w:pPr>
      <w:r w:rsidRPr="00CC3314">
        <w:rPr>
          <w:rFonts w:eastAsia="Times New Roman" w:cstheme="minorHAnsi"/>
          <w:lang w:eastAsia="es-PE"/>
        </w:rPr>
        <w:t>Formular sugerencias que permitan a las diversas áreas de la administración la mejora de los procedimientos, a fin de lograr el adecuado flujo de las operaciones y la salvaguarda de los recursos de la Institución.</w:t>
      </w:r>
    </w:p>
    <w:p w14:paraId="21D1F507" w14:textId="77777777" w:rsidR="00CC3314" w:rsidRPr="00CC3314" w:rsidRDefault="00CC3314" w:rsidP="00CC3314">
      <w:pPr>
        <w:shd w:val="clear" w:color="auto" w:fill="FFFFFF"/>
        <w:spacing w:after="0" w:line="240" w:lineRule="auto"/>
        <w:ind w:left="720"/>
        <w:jc w:val="both"/>
        <w:rPr>
          <w:rFonts w:eastAsia="Times New Roman" w:cstheme="minorHAnsi"/>
          <w:lang w:eastAsia="es-PE"/>
        </w:rPr>
      </w:pPr>
      <w:r w:rsidRPr="00CC3314">
        <w:rPr>
          <w:rFonts w:eastAsia="Times New Roman" w:cstheme="minorHAnsi"/>
          <w:lang w:eastAsia="es-PE"/>
        </w:rPr>
        <w:br/>
      </w:r>
    </w:p>
    <w:p w14:paraId="0EB1BF00" w14:textId="77777777" w:rsidR="00CC3314" w:rsidRPr="00CC3314" w:rsidRDefault="00CC3314" w:rsidP="00CC3314">
      <w:pPr>
        <w:numPr>
          <w:ilvl w:val="0"/>
          <w:numId w:val="9"/>
        </w:numPr>
        <w:shd w:val="clear" w:color="auto" w:fill="FFFFFF"/>
        <w:spacing w:before="100" w:beforeAutospacing="1" w:after="100" w:afterAutospacing="1" w:line="240" w:lineRule="auto"/>
        <w:jc w:val="both"/>
        <w:rPr>
          <w:rFonts w:eastAsia="Times New Roman" w:cstheme="minorHAnsi"/>
          <w:lang w:eastAsia="es-PE"/>
        </w:rPr>
      </w:pPr>
      <w:r w:rsidRPr="00CC3314">
        <w:rPr>
          <w:rFonts w:eastAsia="Times New Roman" w:cstheme="minorHAnsi"/>
          <w:lang w:eastAsia="es-PE"/>
        </w:rPr>
        <w:t>Evaluar y, en su caso, acordar con la Junta de Patronos los ajustes al presupuesto que sean necesarios realizar en el curso del ejercicio, en atención a lo dispuesto en la legislación aplicable.</w:t>
      </w:r>
    </w:p>
    <w:p w14:paraId="53F911FB" w14:textId="77777777" w:rsidR="00CC3314" w:rsidRPr="00CC3314" w:rsidRDefault="00CC3314" w:rsidP="00CC3314">
      <w:pPr>
        <w:shd w:val="clear" w:color="auto" w:fill="FFFFFF"/>
        <w:spacing w:after="0" w:line="240" w:lineRule="auto"/>
        <w:ind w:left="720"/>
        <w:jc w:val="both"/>
        <w:rPr>
          <w:rFonts w:eastAsia="Times New Roman" w:cstheme="minorHAnsi"/>
          <w:lang w:eastAsia="es-PE"/>
        </w:rPr>
      </w:pPr>
      <w:r w:rsidRPr="00CC3314">
        <w:rPr>
          <w:rFonts w:eastAsia="Times New Roman" w:cstheme="minorHAnsi"/>
          <w:lang w:eastAsia="es-PE"/>
        </w:rPr>
        <w:br/>
      </w:r>
    </w:p>
    <w:p w14:paraId="15339FC1" w14:textId="77777777" w:rsidR="00CC3314" w:rsidRPr="00CC3314" w:rsidRDefault="00CC3314" w:rsidP="00CC3314">
      <w:pPr>
        <w:numPr>
          <w:ilvl w:val="0"/>
          <w:numId w:val="9"/>
        </w:numPr>
        <w:shd w:val="clear" w:color="auto" w:fill="FFFFFF"/>
        <w:spacing w:before="100" w:beforeAutospacing="1" w:after="100" w:afterAutospacing="1" w:line="240" w:lineRule="auto"/>
        <w:jc w:val="both"/>
        <w:rPr>
          <w:rFonts w:eastAsia="Times New Roman" w:cstheme="minorHAnsi"/>
          <w:lang w:eastAsia="es-PE"/>
        </w:rPr>
      </w:pPr>
      <w:r w:rsidRPr="00CC3314">
        <w:rPr>
          <w:rFonts w:eastAsia="Times New Roman" w:cstheme="minorHAnsi"/>
          <w:lang w:eastAsia="es-PE"/>
        </w:rPr>
        <w:t>Participar en la formulación del proyecto de presupuesto anual de ingresos y egresos, conforme a las directrices expresamente aprobadas por la Junta de Patronos.</w:t>
      </w:r>
    </w:p>
    <w:p w14:paraId="78847338" w14:textId="77777777" w:rsidR="00CC3314" w:rsidRPr="00CC3314" w:rsidRDefault="00CC3314" w:rsidP="00CC3314">
      <w:pPr>
        <w:shd w:val="clear" w:color="auto" w:fill="FFFFFF"/>
        <w:spacing w:after="0" w:line="240" w:lineRule="auto"/>
        <w:ind w:left="720"/>
        <w:jc w:val="both"/>
        <w:rPr>
          <w:rFonts w:eastAsia="Times New Roman" w:cstheme="minorHAnsi"/>
          <w:lang w:eastAsia="es-PE"/>
        </w:rPr>
      </w:pPr>
      <w:r w:rsidRPr="00CC3314">
        <w:rPr>
          <w:rFonts w:eastAsia="Times New Roman" w:cstheme="minorHAnsi"/>
          <w:lang w:eastAsia="es-PE"/>
        </w:rPr>
        <w:br/>
      </w:r>
    </w:p>
    <w:p w14:paraId="0C452FD2" w14:textId="77777777" w:rsidR="00CC3314" w:rsidRPr="00CC3314" w:rsidRDefault="00CC3314" w:rsidP="00CC3314">
      <w:pPr>
        <w:numPr>
          <w:ilvl w:val="0"/>
          <w:numId w:val="9"/>
        </w:numPr>
        <w:shd w:val="clear" w:color="auto" w:fill="FFFFFF"/>
        <w:spacing w:before="100" w:beforeAutospacing="1" w:after="100" w:afterAutospacing="1" w:line="240" w:lineRule="auto"/>
        <w:jc w:val="both"/>
        <w:rPr>
          <w:rFonts w:eastAsia="Times New Roman" w:cstheme="minorHAnsi"/>
          <w:lang w:eastAsia="es-PE"/>
        </w:rPr>
      </w:pPr>
      <w:r w:rsidRPr="00CC3314">
        <w:rPr>
          <w:rFonts w:eastAsia="Times New Roman" w:cstheme="minorHAnsi"/>
          <w:lang w:eastAsia="es-PE"/>
        </w:rPr>
        <w:t>Elaborar la calendarización de ingresos y egresos correspondientes a cada ejercicio presupuestal.</w:t>
      </w:r>
    </w:p>
    <w:p w14:paraId="55484429" w14:textId="77777777" w:rsidR="00CC3314" w:rsidRPr="00CC3314" w:rsidRDefault="00CC3314" w:rsidP="00CC3314">
      <w:pPr>
        <w:shd w:val="clear" w:color="auto" w:fill="FFFFFF"/>
        <w:spacing w:after="0" w:line="240" w:lineRule="auto"/>
        <w:ind w:left="720"/>
        <w:jc w:val="both"/>
        <w:rPr>
          <w:rFonts w:eastAsia="Times New Roman" w:cstheme="minorHAnsi"/>
          <w:lang w:eastAsia="es-PE"/>
        </w:rPr>
      </w:pPr>
      <w:r w:rsidRPr="00CC3314">
        <w:rPr>
          <w:rFonts w:eastAsia="Times New Roman" w:cstheme="minorHAnsi"/>
          <w:lang w:eastAsia="es-PE"/>
        </w:rPr>
        <w:br/>
      </w:r>
    </w:p>
    <w:p w14:paraId="506BAD90" w14:textId="77777777" w:rsidR="00CC3314" w:rsidRPr="00CC3314" w:rsidRDefault="00CC3314" w:rsidP="00CC3314">
      <w:pPr>
        <w:numPr>
          <w:ilvl w:val="0"/>
          <w:numId w:val="9"/>
        </w:numPr>
        <w:shd w:val="clear" w:color="auto" w:fill="FFFFFF"/>
        <w:spacing w:before="100" w:beforeAutospacing="1" w:after="100" w:afterAutospacing="1" w:line="240" w:lineRule="auto"/>
        <w:jc w:val="both"/>
        <w:rPr>
          <w:rFonts w:eastAsia="Times New Roman" w:cstheme="minorHAnsi"/>
          <w:lang w:eastAsia="es-PE"/>
        </w:rPr>
      </w:pPr>
      <w:r w:rsidRPr="00CC3314">
        <w:rPr>
          <w:rFonts w:eastAsia="Times New Roman" w:cstheme="minorHAnsi"/>
          <w:lang w:eastAsia="es-PE"/>
        </w:rPr>
        <w:t>Cuidar la solvencia y liquidez adecuada de la Universidad.</w:t>
      </w:r>
    </w:p>
    <w:p w14:paraId="4DEE50E4" w14:textId="77777777" w:rsidR="00CC3314" w:rsidRPr="00CC3314" w:rsidRDefault="00CC3314" w:rsidP="00CC3314">
      <w:pPr>
        <w:shd w:val="clear" w:color="auto" w:fill="FFFFFF"/>
        <w:spacing w:after="0" w:line="240" w:lineRule="auto"/>
        <w:ind w:left="720"/>
        <w:jc w:val="both"/>
        <w:rPr>
          <w:rFonts w:eastAsia="Times New Roman" w:cstheme="minorHAnsi"/>
          <w:lang w:eastAsia="es-PE"/>
        </w:rPr>
      </w:pPr>
      <w:r w:rsidRPr="00CC3314">
        <w:rPr>
          <w:rFonts w:eastAsia="Times New Roman" w:cstheme="minorHAnsi"/>
          <w:lang w:eastAsia="es-PE"/>
        </w:rPr>
        <w:br/>
      </w:r>
    </w:p>
    <w:p w14:paraId="4AA22407" w14:textId="77777777" w:rsidR="00CC3314" w:rsidRPr="00CC3314" w:rsidRDefault="00CC3314" w:rsidP="00CC3314">
      <w:pPr>
        <w:numPr>
          <w:ilvl w:val="0"/>
          <w:numId w:val="9"/>
        </w:numPr>
        <w:shd w:val="clear" w:color="auto" w:fill="FFFFFF"/>
        <w:spacing w:before="100" w:beforeAutospacing="1" w:after="100" w:afterAutospacing="1" w:line="240" w:lineRule="auto"/>
        <w:jc w:val="both"/>
        <w:rPr>
          <w:rFonts w:eastAsia="Times New Roman" w:cstheme="minorHAnsi"/>
          <w:lang w:eastAsia="es-PE"/>
        </w:rPr>
      </w:pPr>
      <w:r w:rsidRPr="00CC3314">
        <w:rPr>
          <w:rFonts w:eastAsia="Times New Roman" w:cstheme="minorHAnsi"/>
          <w:lang w:eastAsia="es-PE"/>
        </w:rPr>
        <w:t>Programar y negociar los financiamientos que requiera la Institución para cumplir con las metas fijadas y someterlos a la consideración de la Junta de Patronos.</w:t>
      </w:r>
    </w:p>
    <w:p w14:paraId="494CFB48" w14:textId="77777777" w:rsidR="00CC3314" w:rsidRPr="00CC3314" w:rsidRDefault="00CC3314" w:rsidP="00CC3314">
      <w:pPr>
        <w:shd w:val="clear" w:color="auto" w:fill="FFFFFF"/>
        <w:spacing w:after="0" w:line="240" w:lineRule="auto"/>
        <w:ind w:left="720"/>
        <w:jc w:val="both"/>
        <w:rPr>
          <w:rFonts w:eastAsia="Times New Roman" w:cstheme="minorHAnsi"/>
          <w:lang w:eastAsia="es-PE"/>
        </w:rPr>
      </w:pPr>
      <w:r w:rsidRPr="00CC3314">
        <w:rPr>
          <w:rFonts w:eastAsia="Times New Roman" w:cstheme="minorHAnsi"/>
          <w:lang w:eastAsia="es-PE"/>
        </w:rPr>
        <w:br/>
      </w:r>
    </w:p>
    <w:p w14:paraId="2950D1B9" w14:textId="77777777" w:rsidR="00CC3314" w:rsidRPr="00CC3314" w:rsidRDefault="00CC3314" w:rsidP="00CC3314">
      <w:pPr>
        <w:numPr>
          <w:ilvl w:val="0"/>
          <w:numId w:val="9"/>
        </w:numPr>
        <w:shd w:val="clear" w:color="auto" w:fill="FFFFFF"/>
        <w:spacing w:before="100" w:beforeAutospacing="1" w:after="100" w:afterAutospacing="1" w:line="240" w:lineRule="auto"/>
        <w:jc w:val="both"/>
        <w:rPr>
          <w:rFonts w:eastAsia="Times New Roman" w:cstheme="minorHAnsi"/>
          <w:lang w:eastAsia="es-PE"/>
        </w:rPr>
      </w:pPr>
      <w:r w:rsidRPr="00CC3314">
        <w:rPr>
          <w:rFonts w:eastAsia="Times New Roman" w:cstheme="minorHAnsi"/>
          <w:lang w:eastAsia="es-PE"/>
        </w:rPr>
        <w:t>Suscribir mancomunadamente con otro funcionario autorizado del Patronato, cheques, títulos de crédito y demás documentos propios del manejo de fondos.</w:t>
      </w:r>
    </w:p>
    <w:p w14:paraId="1C8A7482" w14:textId="77777777" w:rsidR="00CC3314" w:rsidRPr="00CC3314" w:rsidRDefault="00CC3314" w:rsidP="00CC3314">
      <w:pPr>
        <w:shd w:val="clear" w:color="auto" w:fill="FFFFFF"/>
        <w:spacing w:after="0" w:line="240" w:lineRule="auto"/>
        <w:ind w:left="720"/>
        <w:jc w:val="both"/>
        <w:rPr>
          <w:rFonts w:eastAsia="Times New Roman" w:cstheme="minorHAnsi"/>
          <w:lang w:eastAsia="es-PE"/>
        </w:rPr>
      </w:pPr>
      <w:r w:rsidRPr="00CC3314">
        <w:rPr>
          <w:rFonts w:eastAsia="Times New Roman" w:cstheme="minorHAnsi"/>
          <w:lang w:eastAsia="es-PE"/>
        </w:rPr>
        <w:lastRenderedPageBreak/>
        <w:br/>
      </w:r>
    </w:p>
    <w:p w14:paraId="06A471F4" w14:textId="77777777" w:rsidR="00CC3314" w:rsidRPr="00CC3314" w:rsidRDefault="00CC3314" w:rsidP="00CC3314">
      <w:pPr>
        <w:numPr>
          <w:ilvl w:val="0"/>
          <w:numId w:val="9"/>
        </w:numPr>
        <w:shd w:val="clear" w:color="auto" w:fill="FFFFFF"/>
        <w:spacing w:before="100" w:beforeAutospacing="1" w:after="100" w:afterAutospacing="1" w:line="240" w:lineRule="auto"/>
        <w:jc w:val="both"/>
        <w:rPr>
          <w:rFonts w:eastAsia="Times New Roman" w:cstheme="minorHAnsi"/>
          <w:lang w:eastAsia="es-PE"/>
        </w:rPr>
      </w:pPr>
      <w:r w:rsidRPr="00CC3314">
        <w:rPr>
          <w:rFonts w:eastAsia="Times New Roman" w:cstheme="minorHAnsi"/>
          <w:lang w:eastAsia="es-PE"/>
        </w:rPr>
        <w:t>Invertir los recursos líquidos de la Institución de la forma más conveniente, en cumplimiento de los acuerdos de la Junta de Patronos y las políticas de inversión autorizadas.</w:t>
      </w:r>
    </w:p>
    <w:p w14:paraId="6DB43F22" w14:textId="77777777" w:rsidR="00CC3314" w:rsidRPr="00CC3314" w:rsidRDefault="00CC3314" w:rsidP="00CC3314">
      <w:pPr>
        <w:shd w:val="clear" w:color="auto" w:fill="FFFFFF"/>
        <w:spacing w:after="0" w:line="240" w:lineRule="auto"/>
        <w:ind w:left="720"/>
        <w:jc w:val="both"/>
        <w:rPr>
          <w:rFonts w:eastAsia="Times New Roman" w:cstheme="minorHAnsi"/>
          <w:lang w:eastAsia="es-PE"/>
        </w:rPr>
      </w:pPr>
      <w:r w:rsidRPr="00CC3314">
        <w:rPr>
          <w:rFonts w:eastAsia="Times New Roman" w:cstheme="minorHAnsi"/>
          <w:lang w:eastAsia="es-PE"/>
        </w:rPr>
        <w:br/>
      </w:r>
    </w:p>
    <w:p w14:paraId="36E6DC9C" w14:textId="77777777" w:rsidR="00CC3314" w:rsidRPr="00CC3314" w:rsidRDefault="00CC3314" w:rsidP="00CC3314">
      <w:pPr>
        <w:numPr>
          <w:ilvl w:val="0"/>
          <w:numId w:val="9"/>
        </w:numPr>
        <w:shd w:val="clear" w:color="auto" w:fill="FFFFFF"/>
        <w:spacing w:before="100" w:beforeAutospacing="1" w:after="100" w:afterAutospacing="1" w:line="240" w:lineRule="auto"/>
        <w:jc w:val="both"/>
        <w:rPr>
          <w:rFonts w:eastAsia="Times New Roman" w:cstheme="minorHAnsi"/>
          <w:lang w:eastAsia="es-PE"/>
        </w:rPr>
      </w:pPr>
      <w:r w:rsidRPr="00CC3314">
        <w:rPr>
          <w:rFonts w:eastAsia="Times New Roman" w:cstheme="minorHAnsi"/>
          <w:lang w:eastAsia="es-PE"/>
        </w:rPr>
        <w:t>Llevar el control de los ingresos y egresos, y rendir la posición de recursos cuando le sea requerida por la Junta de Patronos.</w:t>
      </w:r>
    </w:p>
    <w:p w14:paraId="51AA1DD2" w14:textId="77777777" w:rsidR="00CC3314" w:rsidRPr="00CC3314" w:rsidRDefault="00CC3314" w:rsidP="00CC3314">
      <w:pPr>
        <w:shd w:val="clear" w:color="auto" w:fill="FFFFFF"/>
        <w:spacing w:after="0" w:line="240" w:lineRule="auto"/>
        <w:ind w:left="720"/>
        <w:jc w:val="both"/>
        <w:rPr>
          <w:rFonts w:eastAsia="Times New Roman" w:cstheme="minorHAnsi"/>
          <w:lang w:eastAsia="es-PE"/>
        </w:rPr>
      </w:pPr>
      <w:r w:rsidRPr="00CC3314">
        <w:rPr>
          <w:rFonts w:eastAsia="Times New Roman" w:cstheme="minorHAnsi"/>
          <w:lang w:eastAsia="es-PE"/>
        </w:rPr>
        <w:br/>
      </w:r>
    </w:p>
    <w:p w14:paraId="0646D044" w14:textId="77777777" w:rsidR="00CC3314" w:rsidRPr="00CC3314" w:rsidRDefault="00CC3314" w:rsidP="00CC3314">
      <w:pPr>
        <w:numPr>
          <w:ilvl w:val="0"/>
          <w:numId w:val="9"/>
        </w:numPr>
        <w:shd w:val="clear" w:color="auto" w:fill="FFFFFF"/>
        <w:spacing w:before="100" w:beforeAutospacing="1" w:after="100" w:afterAutospacing="1" w:line="240" w:lineRule="auto"/>
        <w:jc w:val="both"/>
        <w:rPr>
          <w:rFonts w:eastAsia="Times New Roman" w:cstheme="minorHAnsi"/>
          <w:lang w:eastAsia="es-PE"/>
        </w:rPr>
      </w:pPr>
      <w:r w:rsidRPr="00CC3314">
        <w:rPr>
          <w:rFonts w:eastAsia="Times New Roman" w:cstheme="minorHAnsi"/>
          <w:lang w:eastAsia="es-PE"/>
        </w:rPr>
        <w:t>Llevar el inventario de los bienes muebles e inmuebles que conforman el Patrimonio Universitario.</w:t>
      </w:r>
    </w:p>
    <w:p w14:paraId="65B08569" w14:textId="77777777" w:rsidR="00CC3314" w:rsidRPr="00CC3314" w:rsidRDefault="00CC3314" w:rsidP="00CC3314">
      <w:pPr>
        <w:shd w:val="clear" w:color="auto" w:fill="FFFFFF"/>
        <w:spacing w:after="0" w:line="240" w:lineRule="auto"/>
        <w:ind w:left="720"/>
        <w:jc w:val="both"/>
        <w:rPr>
          <w:rFonts w:eastAsia="Times New Roman" w:cstheme="minorHAnsi"/>
          <w:lang w:eastAsia="es-PE"/>
        </w:rPr>
      </w:pPr>
      <w:r w:rsidRPr="00CC3314">
        <w:rPr>
          <w:rFonts w:eastAsia="Times New Roman" w:cstheme="minorHAnsi"/>
          <w:lang w:eastAsia="es-PE"/>
        </w:rPr>
        <w:br/>
      </w:r>
    </w:p>
    <w:p w14:paraId="3FFAFCA3" w14:textId="77777777" w:rsidR="00CC3314" w:rsidRPr="00CC3314" w:rsidRDefault="00CC3314" w:rsidP="00CC3314">
      <w:pPr>
        <w:numPr>
          <w:ilvl w:val="0"/>
          <w:numId w:val="9"/>
        </w:numPr>
        <w:shd w:val="clear" w:color="auto" w:fill="FFFFFF"/>
        <w:spacing w:before="100" w:beforeAutospacing="1" w:after="100" w:afterAutospacing="1" w:line="240" w:lineRule="auto"/>
        <w:jc w:val="both"/>
        <w:rPr>
          <w:rFonts w:eastAsia="Times New Roman" w:cstheme="minorHAnsi"/>
          <w:lang w:eastAsia="es-PE"/>
        </w:rPr>
      </w:pPr>
      <w:r w:rsidRPr="00CC3314">
        <w:rPr>
          <w:rFonts w:eastAsia="Times New Roman" w:cstheme="minorHAnsi"/>
          <w:lang w:eastAsia="es-PE"/>
        </w:rPr>
        <w:t>Realizar la enajenación de los bienes inmuebles desafectados en términos de lo dispuesto por el artículo 16 de la Ley Orgánica, previo acuerdo de la Junta de Patronos, el cual deberá ser protocolizado ante notario público.</w:t>
      </w:r>
    </w:p>
    <w:p w14:paraId="1ABADDD9" w14:textId="77777777" w:rsidR="00CC3314" w:rsidRPr="00CC3314" w:rsidRDefault="00CC3314" w:rsidP="00CC3314">
      <w:pPr>
        <w:shd w:val="clear" w:color="auto" w:fill="FFFFFF"/>
        <w:spacing w:after="0" w:line="240" w:lineRule="auto"/>
        <w:ind w:left="720"/>
        <w:jc w:val="both"/>
        <w:rPr>
          <w:rFonts w:eastAsia="Times New Roman" w:cstheme="minorHAnsi"/>
          <w:lang w:eastAsia="es-PE"/>
        </w:rPr>
      </w:pPr>
      <w:r w:rsidRPr="00CC3314">
        <w:rPr>
          <w:rFonts w:eastAsia="Times New Roman" w:cstheme="minorHAnsi"/>
          <w:lang w:eastAsia="es-PE"/>
        </w:rPr>
        <w:br/>
      </w:r>
    </w:p>
    <w:p w14:paraId="0DDD7F23" w14:textId="77777777" w:rsidR="00CC3314" w:rsidRPr="00CC3314" w:rsidRDefault="00CC3314" w:rsidP="00CC3314">
      <w:pPr>
        <w:numPr>
          <w:ilvl w:val="0"/>
          <w:numId w:val="9"/>
        </w:numPr>
        <w:shd w:val="clear" w:color="auto" w:fill="FFFFFF"/>
        <w:spacing w:before="100" w:beforeAutospacing="1" w:after="100" w:afterAutospacing="1" w:line="240" w:lineRule="auto"/>
        <w:jc w:val="both"/>
        <w:rPr>
          <w:rFonts w:eastAsia="Times New Roman" w:cstheme="minorHAnsi"/>
          <w:lang w:eastAsia="es-PE"/>
        </w:rPr>
      </w:pPr>
      <w:r w:rsidRPr="00CC3314">
        <w:rPr>
          <w:rFonts w:eastAsia="Times New Roman" w:cstheme="minorHAnsi"/>
          <w:lang w:eastAsia="es-PE"/>
        </w:rPr>
        <w:t>Acordar el otorgamiento de concesiones, autorizaciones y permisos para explotar el Patrimonio Universitario.</w:t>
      </w:r>
    </w:p>
    <w:p w14:paraId="05632920" w14:textId="77777777" w:rsidR="00CC3314" w:rsidRPr="00CC3314" w:rsidRDefault="00CC3314" w:rsidP="00CC3314">
      <w:pPr>
        <w:shd w:val="clear" w:color="auto" w:fill="FFFFFF"/>
        <w:spacing w:after="0" w:line="240" w:lineRule="auto"/>
        <w:ind w:left="720"/>
        <w:jc w:val="both"/>
        <w:rPr>
          <w:rFonts w:eastAsia="Times New Roman" w:cstheme="minorHAnsi"/>
          <w:lang w:eastAsia="es-PE"/>
        </w:rPr>
      </w:pPr>
      <w:r w:rsidRPr="00CC3314">
        <w:rPr>
          <w:rFonts w:eastAsia="Times New Roman" w:cstheme="minorHAnsi"/>
          <w:lang w:eastAsia="es-PE"/>
        </w:rPr>
        <w:br/>
      </w:r>
    </w:p>
    <w:p w14:paraId="482D6812" w14:textId="77777777" w:rsidR="00CC3314" w:rsidRPr="00CC3314" w:rsidRDefault="00CC3314" w:rsidP="00CC3314">
      <w:pPr>
        <w:numPr>
          <w:ilvl w:val="0"/>
          <w:numId w:val="9"/>
        </w:numPr>
        <w:shd w:val="clear" w:color="auto" w:fill="FFFFFF"/>
        <w:spacing w:before="100" w:beforeAutospacing="1" w:after="100" w:afterAutospacing="1" w:line="240" w:lineRule="auto"/>
        <w:jc w:val="both"/>
        <w:rPr>
          <w:rFonts w:eastAsia="Times New Roman" w:cstheme="minorHAnsi"/>
          <w:lang w:eastAsia="es-PE"/>
        </w:rPr>
      </w:pPr>
      <w:r w:rsidRPr="00CC3314">
        <w:rPr>
          <w:rFonts w:eastAsia="Times New Roman" w:cstheme="minorHAnsi"/>
          <w:lang w:eastAsia="es-PE"/>
        </w:rPr>
        <w:t>Solicitar a la Contraloría la verificación del manejo de fondos de las diversas Entidades y Dependencias universitarias.</w:t>
      </w:r>
    </w:p>
    <w:p w14:paraId="10FE6444" w14:textId="77777777" w:rsidR="00CC3314" w:rsidRPr="00CC3314" w:rsidRDefault="00CC3314" w:rsidP="00CC3314">
      <w:pPr>
        <w:shd w:val="clear" w:color="auto" w:fill="FFFFFF"/>
        <w:spacing w:after="0" w:line="240" w:lineRule="auto"/>
        <w:ind w:left="720"/>
        <w:jc w:val="both"/>
        <w:rPr>
          <w:rFonts w:eastAsia="Times New Roman" w:cstheme="minorHAnsi"/>
          <w:lang w:eastAsia="es-PE"/>
        </w:rPr>
      </w:pPr>
      <w:r w:rsidRPr="00CC3314">
        <w:rPr>
          <w:rFonts w:eastAsia="Times New Roman" w:cstheme="minorHAnsi"/>
          <w:lang w:eastAsia="es-PE"/>
        </w:rPr>
        <w:br/>
      </w:r>
    </w:p>
    <w:p w14:paraId="0A59437F" w14:textId="77777777" w:rsidR="00CC3314" w:rsidRPr="00CC3314" w:rsidRDefault="00CC3314" w:rsidP="00CC3314">
      <w:pPr>
        <w:numPr>
          <w:ilvl w:val="0"/>
          <w:numId w:val="9"/>
        </w:numPr>
        <w:shd w:val="clear" w:color="auto" w:fill="FFFFFF"/>
        <w:spacing w:before="100" w:beforeAutospacing="1" w:after="100" w:afterAutospacing="1" w:line="240" w:lineRule="auto"/>
        <w:jc w:val="both"/>
        <w:rPr>
          <w:rFonts w:eastAsia="Times New Roman" w:cstheme="minorHAnsi"/>
          <w:lang w:eastAsia="es-PE"/>
        </w:rPr>
      </w:pPr>
      <w:r w:rsidRPr="00CC3314">
        <w:rPr>
          <w:rFonts w:eastAsia="Times New Roman" w:cstheme="minorHAnsi"/>
          <w:lang w:eastAsia="es-PE"/>
        </w:rPr>
        <w:t>Participar en los comités dentro del ámbito de su competencia, y</w:t>
      </w:r>
    </w:p>
    <w:p w14:paraId="1D7F1ADB" w14:textId="77777777" w:rsidR="00CC3314" w:rsidRPr="00CC3314" w:rsidRDefault="00CC3314" w:rsidP="00CC3314">
      <w:pPr>
        <w:shd w:val="clear" w:color="auto" w:fill="FFFFFF"/>
        <w:spacing w:after="0" w:line="240" w:lineRule="auto"/>
        <w:ind w:left="720"/>
        <w:jc w:val="both"/>
        <w:rPr>
          <w:rFonts w:eastAsia="Times New Roman" w:cstheme="minorHAnsi"/>
          <w:lang w:eastAsia="es-PE"/>
        </w:rPr>
      </w:pPr>
      <w:r w:rsidRPr="00CC3314">
        <w:rPr>
          <w:rFonts w:eastAsia="Times New Roman" w:cstheme="minorHAnsi"/>
          <w:lang w:eastAsia="es-PE"/>
        </w:rPr>
        <w:br/>
      </w:r>
    </w:p>
    <w:p w14:paraId="3036147C" w14:textId="77777777" w:rsidR="00CC3314" w:rsidRPr="00CC3314" w:rsidRDefault="00CC3314" w:rsidP="00CC3314">
      <w:pPr>
        <w:numPr>
          <w:ilvl w:val="0"/>
          <w:numId w:val="9"/>
        </w:numPr>
        <w:shd w:val="clear" w:color="auto" w:fill="FFFFFF"/>
        <w:spacing w:before="100" w:beforeAutospacing="1" w:after="100" w:afterAutospacing="1" w:line="240" w:lineRule="auto"/>
        <w:jc w:val="both"/>
        <w:rPr>
          <w:rFonts w:eastAsia="Times New Roman" w:cstheme="minorHAnsi"/>
          <w:lang w:eastAsia="es-PE"/>
        </w:rPr>
      </w:pPr>
      <w:r w:rsidRPr="00CC3314">
        <w:rPr>
          <w:rFonts w:eastAsia="Times New Roman" w:cstheme="minorHAnsi"/>
          <w:lang w:eastAsia="es-PE"/>
        </w:rPr>
        <w:t>Atender cualquier otra función que expresamente le señale la Junta de Patronos.</w:t>
      </w:r>
    </w:p>
    <w:p w14:paraId="2DFF7BF9" w14:textId="77777777" w:rsidR="00CC3314" w:rsidRPr="00CC3314" w:rsidRDefault="00CC3314">
      <w:pPr>
        <w:rPr>
          <w:b/>
          <w:bCs/>
        </w:rPr>
      </w:pPr>
    </w:p>
    <w:sectPr w:rsidR="00CC3314" w:rsidRPr="00CC3314">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F54D9" w14:textId="77777777" w:rsidR="00FF07A2" w:rsidRDefault="00FF07A2" w:rsidP="00CC3314">
      <w:pPr>
        <w:spacing w:after="0" w:line="240" w:lineRule="auto"/>
      </w:pPr>
      <w:r>
        <w:separator/>
      </w:r>
    </w:p>
  </w:endnote>
  <w:endnote w:type="continuationSeparator" w:id="0">
    <w:p w14:paraId="72368061" w14:textId="77777777" w:rsidR="00FF07A2" w:rsidRDefault="00FF07A2" w:rsidP="00CC3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62FAB" w14:textId="77777777" w:rsidR="00FF07A2" w:rsidRDefault="00FF07A2" w:rsidP="00CC3314">
      <w:pPr>
        <w:spacing w:after="0" w:line="240" w:lineRule="auto"/>
      </w:pPr>
      <w:r>
        <w:separator/>
      </w:r>
    </w:p>
  </w:footnote>
  <w:footnote w:type="continuationSeparator" w:id="0">
    <w:p w14:paraId="08BBEE7A" w14:textId="77777777" w:rsidR="00FF07A2" w:rsidRDefault="00FF07A2" w:rsidP="00CC3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0EDD" w14:textId="69DDF7BD" w:rsidR="00CC3314" w:rsidRPr="00CC3314" w:rsidRDefault="00CC3314" w:rsidP="00CC3314">
    <w:pPr>
      <w:pStyle w:val="Encabezado"/>
      <w:jc w:val="center"/>
      <w:rPr>
        <w:b/>
        <w:bCs/>
        <w:sz w:val="24"/>
        <w:szCs w:val="24"/>
      </w:rPr>
    </w:pPr>
    <w:r w:rsidRPr="00CC3314">
      <w:rPr>
        <w:b/>
        <w:bCs/>
        <w:sz w:val="24"/>
        <w:szCs w:val="24"/>
      </w:rPr>
      <w:t>PATRONATO DE LA UNIVERSIDAD NACIONAL AUTÓNOMA DE MÉXICO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2C5E"/>
    <w:multiLevelType w:val="multilevel"/>
    <w:tmpl w:val="7A92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624CA"/>
    <w:multiLevelType w:val="multilevel"/>
    <w:tmpl w:val="3DFA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40774D"/>
    <w:multiLevelType w:val="multilevel"/>
    <w:tmpl w:val="1512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C5AF0"/>
    <w:multiLevelType w:val="multilevel"/>
    <w:tmpl w:val="D11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D70B77"/>
    <w:multiLevelType w:val="multilevel"/>
    <w:tmpl w:val="03F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B2981"/>
    <w:multiLevelType w:val="multilevel"/>
    <w:tmpl w:val="EBC2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1D0B3E"/>
    <w:multiLevelType w:val="multilevel"/>
    <w:tmpl w:val="0C74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4E61C1"/>
    <w:multiLevelType w:val="multilevel"/>
    <w:tmpl w:val="D460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6D02FC"/>
    <w:multiLevelType w:val="multilevel"/>
    <w:tmpl w:val="7A8E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0"/>
  </w:num>
  <w:num w:numId="4">
    <w:abstractNumId w:val="2"/>
  </w:num>
  <w:num w:numId="5">
    <w:abstractNumId w:val="3"/>
  </w:num>
  <w:num w:numId="6">
    <w:abstractNumId w:val="5"/>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314"/>
    <w:rsid w:val="004B25EC"/>
    <w:rsid w:val="00CC3314"/>
    <w:rsid w:val="00FF07A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A2DE1"/>
  <w15:chartTrackingRefBased/>
  <w15:docId w15:val="{EBCC7425-EFF9-40CB-B6EC-D6FB2473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331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3314"/>
  </w:style>
  <w:style w:type="paragraph" w:styleId="Piedepgina">
    <w:name w:val="footer"/>
    <w:basedOn w:val="Normal"/>
    <w:link w:val="PiedepginaCar"/>
    <w:uiPriority w:val="99"/>
    <w:unhideWhenUsed/>
    <w:rsid w:val="00CC331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3314"/>
  </w:style>
  <w:style w:type="paragraph" w:customStyle="1" w:styleId="cuerpotext">
    <w:name w:val="cuerpotext"/>
    <w:basedOn w:val="Normal"/>
    <w:rsid w:val="00CC331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semiHidden/>
    <w:unhideWhenUsed/>
    <w:rsid w:val="00CC3314"/>
    <w:rPr>
      <w:color w:val="0000FF"/>
      <w:u w:val="single"/>
    </w:rPr>
  </w:style>
  <w:style w:type="paragraph" w:customStyle="1" w:styleId="sub">
    <w:name w:val="sub"/>
    <w:basedOn w:val="Normal"/>
    <w:rsid w:val="00CC331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espacioli2">
    <w:name w:val="espacioli2"/>
    <w:basedOn w:val="Normal"/>
    <w:rsid w:val="00CC331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encabezadotesoreria">
    <w:name w:val="encabezado_tesoreria"/>
    <w:basedOn w:val="Normal"/>
    <w:rsid w:val="00CC331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claracion">
    <w:name w:val="aclaracion"/>
    <w:basedOn w:val="Fuentedeprrafopredeter"/>
    <w:rsid w:val="00CC3314"/>
  </w:style>
  <w:style w:type="paragraph" w:customStyle="1" w:styleId="espacioli">
    <w:name w:val="espacioli"/>
    <w:basedOn w:val="Normal"/>
    <w:rsid w:val="00CC3314"/>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737591">
      <w:bodyDiv w:val="1"/>
      <w:marLeft w:val="0"/>
      <w:marRight w:val="0"/>
      <w:marTop w:val="0"/>
      <w:marBottom w:val="0"/>
      <w:divBdr>
        <w:top w:val="none" w:sz="0" w:space="0" w:color="auto"/>
        <w:left w:val="none" w:sz="0" w:space="0" w:color="auto"/>
        <w:bottom w:val="none" w:sz="0" w:space="0" w:color="auto"/>
        <w:right w:val="none" w:sz="0" w:space="0" w:color="auto"/>
      </w:divBdr>
    </w:div>
    <w:div w:id="885220300">
      <w:bodyDiv w:val="1"/>
      <w:marLeft w:val="0"/>
      <w:marRight w:val="0"/>
      <w:marTop w:val="0"/>
      <w:marBottom w:val="0"/>
      <w:divBdr>
        <w:top w:val="none" w:sz="0" w:space="0" w:color="auto"/>
        <w:left w:val="none" w:sz="0" w:space="0" w:color="auto"/>
        <w:bottom w:val="none" w:sz="0" w:space="0" w:color="auto"/>
        <w:right w:val="none" w:sz="0" w:space="0" w:color="auto"/>
      </w:divBdr>
    </w:div>
    <w:div w:id="1143813105">
      <w:bodyDiv w:val="1"/>
      <w:marLeft w:val="0"/>
      <w:marRight w:val="0"/>
      <w:marTop w:val="0"/>
      <w:marBottom w:val="0"/>
      <w:divBdr>
        <w:top w:val="none" w:sz="0" w:space="0" w:color="auto"/>
        <w:left w:val="none" w:sz="0" w:space="0" w:color="auto"/>
        <w:bottom w:val="none" w:sz="0" w:space="0" w:color="auto"/>
        <w:right w:val="none" w:sz="0" w:space="0" w:color="auto"/>
      </w:divBdr>
      <w:divsChild>
        <w:div w:id="1440025943">
          <w:marLeft w:val="-225"/>
          <w:marRight w:val="-225"/>
          <w:marTop w:val="0"/>
          <w:marBottom w:val="0"/>
          <w:divBdr>
            <w:top w:val="none" w:sz="0" w:space="0" w:color="auto"/>
            <w:left w:val="none" w:sz="0" w:space="0" w:color="auto"/>
            <w:bottom w:val="none" w:sz="0" w:space="0" w:color="auto"/>
            <w:right w:val="none" w:sz="0" w:space="0" w:color="auto"/>
          </w:divBdr>
          <w:divsChild>
            <w:div w:id="1954748490">
              <w:marLeft w:val="1280"/>
              <w:marRight w:val="0"/>
              <w:marTop w:val="0"/>
              <w:marBottom w:val="0"/>
              <w:divBdr>
                <w:top w:val="none" w:sz="0" w:space="0" w:color="auto"/>
                <w:left w:val="none" w:sz="0" w:space="0" w:color="auto"/>
                <w:bottom w:val="none" w:sz="0" w:space="0" w:color="auto"/>
                <w:right w:val="none" w:sz="0" w:space="0" w:color="auto"/>
              </w:divBdr>
            </w:div>
          </w:divsChild>
        </w:div>
        <w:div w:id="690031584">
          <w:marLeft w:val="-225"/>
          <w:marRight w:val="-225"/>
          <w:marTop w:val="0"/>
          <w:marBottom w:val="0"/>
          <w:divBdr>
            <w:top w:val="none" w:sz="0" w:space="0" w:color="auto"/>
            <w:left w:val="none" w:sz="0" w:space="0" w:color="auto"/>
            <w:bottom w:val="none" w:sz="0" w:space="0" w:color="auto"/>
            <w:right w:val="none" w:sz="0" w:space="0" w:color="auto"/>
          </w:divBdr>
          <w:divsChild>
            <w:div w:id="167447484">
              <w:marLeft w:val="1280"/>
              <w:marRight w:val="0"/>
              <w:marTop w:val="0"/>
              <w:marBottom w:val="0"/>
              <w:divBdr>
                <w:top w:val="none" w:sz="0" w:space="0" w:color="auto"/>
                <w:left w:val="none" w:sz="0" w:space="0" w:color="auto"/>
                <w:bottom w:val="none" w:sz="0" w:space="0" w:color="auto"/>
                <w:right w:val="none" w:sz="0" w:space="0" w:color="auto"/>
              </w:divBdr>
            </w:div>
          </w:divsChild>
        </w:div>
        <w:div w:id="935753043">
          <w:marLeft w:val="-225"/>
          <w:marRight w:val="-225"/>
          <w:marTop w:val="0"/>
          <w:marBottom w:val="0"/>
          <w:divBdr>
            <w:top w:val="none" w:sz="0" w:space="0" w:color="auto"/>
            <w:left w:val="none" w:sz="0" w:space="0" w:color="auto"/>
            <w:bottom w:val="none" w:sz="0" w:space="0" w:color="auto"/>
            <w:right w:val="none" w:sz="0" w:space="0" w:color="auto"/>
          </w:divBdr>
          <w:divsChild>
            <w:div w:id="809708258">
              <w:marLeft w:val="1280"/>
              <w:marRight w:val="0"/>
              <w:marTop w:val="0"/>
              <w:marBottom w:val="0"/>
              <w:divBdr>
                <w:top w:val="none" w:sz="0" w:space="0" w:color="auto"/>
                <w:left w:val="none" w:sz="0" w:space="0" w:color="auto"/>
                <w:bottom w:val="none" w:sz="0" w:space="0" w:color="auto"/>
                <w:right w:val="none" w:sz="0" w:space="0" w:color="auto"/>
              </w:divBdr>
            </w:div>
          </w:divsChild>
        </w:div>
        <w:div w:id="870074728">
          <w:marLeft w:val="-225"/>
          <w:marRight w:val="-225"/>
          <w:marTop w:val="0"/>
          <w:marBottom w:val="0"/>
          <w:divBdr>
            <w:top w:val="none" w:sz="0" w:space="0" w:color="auto"/>
            <w:left w:val="none" w:sz="0" w:space="0" w:color="auto"/>
            <w:bottom w:val="none" w:sz="0" w:space="0" w:color="auto"/>
            <w:right w:val="none" w:sz="0" w:space="0" w:color="auto"/>
          </w:divBdr>
          <w:divsChild>
            <w:div w:id="2023310596">
              <w:marLeft w:val="1280"/>
              <w:marRight w:val="0"/>
              <w:marTop w:val="0"/>
              <w:marBottom w:val="0"/>
              <w:divBdr>
                <w:top w:val="none" w:sz="0" w:space="0" w:color="auto"/>
                <w:left w:val="none" w:sz="0" w:space="0" w:color="auto"/>
                <w:bottom w:val="none" w:sz="0" w:space="0" w:color="auto"/>
                <w:right w:val="none" w:sz="0" w:space="0" w:color="auto"/>
              </w:divBdr>
            </w:div>
          </w:divsChild>
        </w:div>
        <w:div w:id="397244153">
          <w:marLeft w:val="-225"/>
          <w:marRight w:val="-225"/>
          <w:marTop w:val="0"/>
          <w:marBottom w:val="0"/>
          <w:divBdr>
            <w:top w:val="none" w:sz="0" w:space="0" w:color="auto"/>
            <w:left w:val="none" w:sz="0" w:space="0" w:color="auto"/>
            <w:bottom w:val="none" w:sz="0" w:space="0" w:color="auto"/>
            <w:right w:val="none" w:sz="0" w:space="0" w:color="auto"/>
          </w:divBdr>
          <w:divsChild>
            <w:div w:id="1224174980">
              <w:marLeft w:val="1280"/>
              <w:marRight w:val="0"/>
              <w:marTop w:val="0"/>
              <w:marBottom w:val="0"/>
              <w:divBdr>
                <w:top w:val="none" w:sz="0" w:space="0" w:color="auto"/>
                <w:left w:val="none" w:sz="0" w:space="0" w:color="auto"/>
                <w:bottom w:val="none" w:sz="0" w:space="0" w:color="auto"/>
                <w:right w:val="none" w:sz="0" w:space="0" w:color="auto"/>
              </w:divBdr>
            </w:div>
          </w:divsChild>
        </w:div>
        <w:div w:id="484785153">
          <w:marLeft w:val="-225"/>
          <w:marRight w:val="-225"/>
          <w:marTop w:val="0"/>
          <w:marBottom w:val="0"/>
          <w:divBdr>
            <w:top w:val="none" w:sz="0" w:space="0" w:color="auto"/>
            <w:left w:val="none" w:sz="0" w:space="0" w:color="auto"/>
            <w:bottom w:val="none" w:sz="0" w:space="0" w:color="auto"/>
            <w:right w:val="none" w:sz="0" w:space="0" w:color="auto"/>
          </w:divBdr>
          <w:divsChild>
            <w:div w:id="1573658633">
              <w:marLeft w:val="1280"/>
              <w:marRight w:val="0"/>
              <w:marTop w:val="0"/>
              <w:marBottom w:val="0"/>
              <w:divBdr>
                <w:top w:val="none" w:sz="0" w:space="0" w:color="auto"/>
                <w:left w:val="none" w:sz="0" w:space="0" w:color="auto"/>
                <w:bottom w:val="none" w:sz="0" w:space="0" w:color="auto"/>
                <w:right w:val="none" w:sz="0" w:space="0" w:color="auto"/>
              </w:divBdr>
            </w:div>
          </w:divsChild>
        </w:div>
        <w:div w:id="1700928767">
          <w:marLeft w:val="-225"/>
          <w:marRight w:val="-225"/>
          <w:marTop w:val="0"/>
          <w:marBottom w:val="0"/>
          <w:divBdr>
            <w:top w:val="none" w:sz="0" w:space="0" w:color="auto"/>
            <w:left w:val="none" w:sz="0" w:space="0" w:color="auto"/>
            <w:bottom w:val="none" w:sz="0" w:space="0" w:color="auto"/>
            <w:right w:val="none" w:sz="0" w:space="0" w:color="auto"/>
          </w:divBdr>
          <w:divsChild>
            <w:div w:id="1396080578">
              <w:marLeft w:val="1280"/>
              <w:marRight w:val="0"/>
              <w:marTop w:val="0"/>
              <w:marBottom w:val="0"/>
              <w:divBdr>
                <w:top w:val="none" w:sz="0" w:space="0" w:color="auto"/>
                <w:left w:val="none" w:sz="0" w:space="0" w:color="auto"/>
                <w:bottom w:val="none" w:sz="0" w:space="0" w:color="auto"/>
                <w:right w:val="none" w:sz="0" w:space="0" w:color="auto"/>
              </w:divBdr>
            </w:div>
          </w:divsChild>
        </w:div>
        <w:div w:id="157380714">
          <w:marLeft w:val="-225"/>
          <w:marRight w:val="-225"/>
          <w:marTop w:val="0"/>
          <w:marBottom w:val="0"/>
          <w:divBdr>
            <w:top w:val="none" w:sz="0" w:space="0" w:color="auto"/>
            <w:left w:val="none" w:sz="0" w:space="0" w:color="auto"/>
            <w:bottom w:val="none" w:sz="0" w:space="0" w:color="auto"/>
            <w:right w:val="none" w:sz="0" w:space="0" w:color="auto"/>
          </w:divBdr>
          <w:divsChild>
            <w:div w:id="729229528">
              <w:marLeft w:val="12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bogadogeneral.unam.mx/legislacion/abogen/documento.html?doc_id=12" TargetMode="External"/><Relationship Id="rId13" Type="http://schemas.openxmlformats.org/officeDocument/2006/relationships/hyperlink" Target="http://abogadogeneral.unam.mx/legislacion/abogen/documento.html?doc_id=1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abogadogeneral.unam.mx/legislacion/abogen/documento.html?doc_id=1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bogadogeneral.unam.mx/legislacion/abogen/documento.html?doc_id=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abogadogeneral.unam.mx/legislacion/abogen/documento.html?doc_id=15" TargetMode="External"/><Relationship Id="rId4" Type="http://schemas.openxmlformats.org/officeDocument/2006/relationships/webSettings" Target="webSettings.xml"/><Relationship Id="rId9" Type="http://schemas.openxmlformats.org/officeDocument/2006/relationships/hyperlink" Target="http://abogadogeneral.unam.mx/legislacion/abogen/documento.html?doc_id=15"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1317</Words>
  <Characters>7246</Characters>
  <Application>Microsoft Office Word</Application>
  <DocSecurity>0</DocSecurity>
  <Lines>60</Lines>
  <Paragraphs>17</Paragraphs>
  <ScaleCrop>false</ScaleCrop>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dc:creator>
  <cp:keywords/>
  <dc:description/>
  <cp:lastModifiedBy>PC01</cp:lastModifiedBy>
  <cp:revision>1</cp:revision>
  <dcterms:created xsi:type="dcterms:W3CDTF">2024-11-22T04:51:00Z</dcterms:created>
  <dcterms:modified xsi:type="dcterms:W3CDTF">2024-11-22T04:53:00Z</dcterms:modified>
</cp:coreProperties>
</file>