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21C72" w14:textId="37A0E12C" w:rsidR="00BE5F6F" w:rsidRDefault="00BE5F6F" w:rsidP="00BE5F6F">
      <w:pPr>
        <w:jc w:val="center"/>
        <w:rPr>
          <w:b/>
          <w:bCs/>
        </w:rPr>
      </w:pPr>
      <w:r w:rsidRPr="00BE5F6F">
        <w:rPr>
          <w:b/>
          <w:bCs/>
        </w:rPr>
        <w:t>MODELO DE DESARROLLO DEL TALENTO</w:t>
      </w:r>
    </w:p>
    <w:p w14:paraId="243CBFAD" w14:textId="77777777" w:rsidR="00BE5F6F" w:rsidRPr="00BE5F6F" w:rsidRDefault="00BE5F6F" w:rsidP="00BE5F6F"/>
    <w:p w14:paraId="01D595FC" w14:textId="5D9203A7" w:rsidR="00BE5F6F" w:rsidRDefault="00BE5F6F" w:rsidP="00BE5F6F">
      <w:r>
        <w:rPr>
          <w:b/>
          <w:bCs/>
        </w:rPr>
        <w:t xml:space="preserve">1. </w:t>
      </w:r>
      <w:r w:rsidRPr="00BE5F6F">
        <w:rPr>
          <w:b/>
          <w:bCs/>
        </w:rPr>
        <w:t>Introducción</w:t>
      </w:r>
      <w:r w:rsidRPr="00BE5F6F">
        <w:t xml:space="preserve"> </w:t>
      </w:r>
    </w:p>
    <w:p w14:paraId="48DA33D4" w14:textId="499204F9" w:rsidR="00BE5F6F" w:rsidRDefault="00BE5F6F" w:rsidP="00BE5F6F">
      <w:r w:rsidRPr="00BE5F6F">
        <w:t xml:space="preserve">El Modelo de Desarrollo del Talento de </w:t>
      </w:r>
      <w:proofErr w:type="spellStart"/>
      <w:r w:rsidRPr="00BE5F6F">
        <w:t>Benjamin</w:t>
      </w:r>
      <w:proofErr w:type="spellEnd"/>
      <w:r w:rsidRPr="00BE5F6F">
        <w:t xml:space="preserve"> Bloom replantea la concepción del talento como un proceso dinámico y basado en el aprendizaje, en lugar de una cualidad exclusivamente innata. A través de sus estudios, Bloom destacó que los individuos exitosos en diversas disciplinas alcanzan la excelencia no solo por sus capacidades innatas, sino gracias a la educación, el entorno y la práctica deliberada que moldean y perfeccionan sus habilidades a lo largo del tiempo.</w:t>
      </w:r>
    </w:p>
    <w:p w14:paraId="6D149B24" w14:textId="77777777" w:rsidR="00BE5F6F" w:rsidRPr="00BE5F6F" w:rsidRDefault="00BE5F6F" w:rsidP="00BE5F6F"/>
    <w:p w14:paraId="760333DD" w14:textId="500D3AA4" w:rsidR="00BE5F6F" w:rsidRPr="00BE5F6F" w:rsidRDefault="00BE5F6F" w:rsidP="00BE5F6F">
      <w:r>
        <w:rPr>
          <w:b/>
          <w:bCs/>
        </w:rPr>
        <w:t xml:space="preserve">2. </w:t>
      </w:r>
      <w:r w:rsidRPr="00BE5F6F">
        <w:rPr>
          <w:b/>
          <w:bCs/>
        </w:rPr>
        <w:t>Definición</w:t>
      </w:r>
    </w:p>
    <w:p w14:paraId="73E99C0B" w14:textId="77777777" w:rsidR="00BE5F6F" w:rsidRDefault="00BE5F6F" w:rsidP="00BE5F6F">
      <w:r w:rsidRPr="00BE5F6F">
        <w:t>El modelo de Bloom sostiene que el desarrollo del talento ocurre en fases a lo largo del tiempo y está profundamente influenciado por el entorno educativo y las experiencias acumuladas del individuo. En este enfoque, el talento es visto como el resultado de un esfuerzo sistemático, una práctica intencional y una retroalimentación efectiva que permite a los estudiantes transformar su potencial innato en habilidades especializadas de alto rendimiento (Bloom, 1985). Para Bloom, el talento no se revela de manera repentina, sino que se cultiva a través de años de aprendizaje guiado, donde los educadores juegan un papel crucial en el apoyo del crecimiento individual.</w:t>
      </w:r>
    </w:p>
    <w:p w14:paraId="2902A6B4" w14:textId="77777777" w:rsidR="00BE5F6F" w:rsidRPr="00BE5F6F" w:rsidRDefault="00BE5F6F" w:rsidP="00BE5F6F"/>
    <w:p w14:paraId="64144E73" w14:textId="64D062FB" w:rsidR="00BE5F6F" w:rsidRPr="00BE5F6F" w:rsidRDefault="00BE5F6F" w:rsidP="00BE5F6F">
      <w:r>
        <w:rPr>
          <w:b/>
          <w:bCs/>
        </w:rPr>
        <w:t xml:space="preserve">3. </w:t>
      </w:r>
      <w:r w:rsidRPr="00BE5F6F">
        <w:rPr>
          <w:b/>
          <w:bCs/>
        </w:rPr>
        <w:t>Conceptos clave</w:t>
      </w:r>
    </w:p>
    <w:p w14:paraId="7A1286BD" w14:textId="77777777" w:rsidR="00BE5F6F" w:rsidRPr="00BE5F6F" w:rsidRDefault="00BE5F6F" w:rsidP="00BE5F6F">
      <w:pPr>
        <w:pStyle w:val="Prrafodelista"/>
        <w:numPr>
          <w:ilvl w:val="0"/>
          <w:numId w:val="2"/>
        </w:numPr>
      </w:pPr>
      <w:r w:rsidRPr="00BE5F6F">
        <w:rPr>
          <w:b/>
          <w:bCs/>
        </w:rPr>
        <w:t>Fases de Desarrollo</w:t>
      </w:r>
      <w:r w:rsidRPr="00BE5F6F">
        <w:t>: Bloom identificó tres fases en el desarrollo del talento: la fase inicial de exposición, la fase intermedia de práctica guiada, y la fase avanzada de maestría en la que los individuos se vuelven expertos a través de la práctica deliberada.</w:t>
      </w:r>
    </w:p>
    <w:p w14:paraId="33C7EF41" w14:textId="77777777" w:rsidR="00BE5F6F" w:rsidRPr="00BE5F6F" w:rsidRDefault="00BE5F6F" w:rsidP="00BE5F6F">
      <w:pPr>
        <w:pStyle w:val="Prrafodelista"/>
        <w:numPr>
          <w:ilvl w:val="0"/>
          <w:numId w:val="2"/>
        </w:numPr>
      </w:pPr>
      <w:r w:rsidRPr="00BE5F6F">
        <w:rPr>
          <w:b/>
          <w:bCs/>
        </w:rPr>
        <w:t>Práctica Deliberada</w:t>
      </w:r>
      <w:r w:rsidRPr="00BE5F6F">
        <w:t>: La práctica deliberada es un elemento central en el modelo de Bloom. A diferencia de la práctica rutinaria, esta implica un enfoque consciente y estructurado en mejorar aspectos específicos de una habilidad, con el apoyo de mentores o entrenadores experimentados.</w:t>
      </w:r>
    </w:p>
    <w:p w14:paraId="18326E5A" w14:textId="77777777" w:rsidR="00BE5F6F" w:rsidRPr="00BE5F6F" w:rsidRDefault="00BE5F6F" w:rsidP="00BE5F6F">
      <w:pPr>
        <w:pStyle w:val="Prrafodelista"/>
        <w:numPr>
          <w:ilvl w:val="0"/>
          <w:numId w:val="2"/>
        </w:numPr>
      </w:pPr>
      <w:r w:rsidRPr="00BE5F6F">
        <w:rPr>
          <w:b/>
          <w:bCs/>
        </w:rPr>
        <w:t>Entorno de Apoyo</w:t>
      </w:r>
      <w:r w:rsidRPr="00BE5F6F">
        <w:t>: El entorno educativo y social de un individuo juega un papel fundamental en el desarrollo del talento. Los padres, maestros y entrenadores influyen en la motivación y proporcionan las oportunidades necesarias para que los individuos puedan perfeccionar sus habilidades.</w:t>
      </w:r>
    </w:p>
    <w:p w14:paraId="61C02F16" w14:textId="77777777" w:rsidR="00BE5F6F" w:rsidRDefault="00BE5F6F" w:rsidP="00BE5F6F">
      <w:pPr>
        <w:pStyle w:val="Prrafodelista"/>
        <w:numPr>
          <w:ilvl w:val="0"/>
          <w:numId w:val="2"/>
        </w:numPr>
      </w:pPr>
      <w:r w:rsidRPr="00BE5F6F">
        <w:rPr>
          <w:b/>
          <w:bCs/>
        </w:rPr>
        <w:lastRenderedPageBreak/>
        <w:t>Motivación Intrínseca y Extrínseca</w:t>
      </w:r>
      <w:r w:rsidRPr="00BE5F6F">
        <w:t>: Bloom también enfatizó la importancia de la motivación, tanto interna (interés personal en la actividad) como externa (reconocimientos, expectativas de éxito), como factores determinantes en el desarrollo exitoso del talento.</w:t>
      </w:r>
    </w:p>
    <w:p w14:paraId="3E0CF5E4" w14:textId="77777777" w:rsidR="00BE5F6F" w:rsidRPr="00BE5F6F" w:rsidRDefault="00BE5F6F" w:rsidP="00BE5F6F">
      <w:pPr>
        <w:pStyle w:val="Prrafodelista"/>
        <w:ind w:left="1068"/>
      </w:pPr>
    </w:p>
    <w:p w14:paraId="24DB4845" w14:textId="75AE5AE7" w:rsidR="00BE5F6F" w:rsidRPr="00BE5F6F" w:rsidRDefault="00BE5F6F" w:rsidP="00BE5F6F">
      <w:r>
        <w:rPr>
          <w:b/>
          <w:bCs/>
        </w:rPr>
        <w:t xml:space="preserve">4. </w:t>
      </w:r>
      <w:r w:rsidRPr="00BE5F6F">
        <w:rPr>
          <w:b/>
          <w:bCs/>
        </w:rPr>
        <w:t>Impacto en la educación</w:t>
      </w:r>
    </w:p>
    <w:p w14:paraId="0B703A6A" w14:textId="77777777" w:rsidR="00BE5F6F" w:rsidRDefault="00BE5F6F" w:rsidP="00BE5F6F">
      <w:r w:rsidRPr="00BE5F6F">
        <w:t>El Modelo de Desarrollo del Talento de Bloom ha tenido un impacto profundo en el diseño de programas educativos, especialmente en la identificación y el apoyo de estudiantes con alto potencial. Su investigación resalta la importancia de las intervenciones educativas a largo plazo y de crear oportunidades significativas para la práctica y el desarrollo de habilidades especializadas desde una edad temprana. Este enfoque ha llevado a la creación de programas diferenciados, entornos de aprendizaje enriquecidos y planes de estudios individualizados que se adaptan al ritmo de crecimiento de cada estudiante, maximizando su capacidad para alcanzar niveles altos de rendimiento (</w:t>
      </w:r>
      <w:proofErr w:type="spellStart"/>
      <w:r w:rsidRPr="00BE5F6F">
        <w:t>Sosniak</w:t>
      </w:r>
      <w:proofErr w:type="spellEnd"/>
      <w:r w:rsidRPr="00BE5F6F">
        <w:t>, 1985). Además, el modelo de Bloom ha influido en las estrategias de enseñanza, promoviendo una educación que valora tanto la adquisición de conocimiento como el desarrollo de competencias a través de la experiencia y la práctica.</w:t>
      </w:r>
    </w:p>
    <w:p w14:paraId="0B53121D" w14:textId="77777777" w:rsidR="00BE5F6F" w:rsidRPr="00BE5F6F" w:rsidRDefault="00BE5F6F" w:rsidP="00BE5F6F"/>
    <w:p w14:paraId="6B7DA296" w14:textId="026F42E8" w:rsidR="00BE5F6F" w:rsidRPr="00BE5F6F" w:rsidRDefault="00BE5F6F" w:rsidP="00BE5F6F">
      <w:r>
        <w:rPr>
          <w:b/>
          <w:bCs/>
        </w:rPr>
        <w:t xml:space="preserve">5. </w:t>
      </w:r>
      <w:r w:rsidRPr="00BE5F6F">
        <w:rPr>
          <w:b/>
          <w:bCs/>
        </w:rPr>
        <w:t>REFERENCIAS BIBLIOGRÁFICAS</w:t>
      </w:r>
    </w:p>
    <w:p w14:paraId="4DD34988" w14:textId="77777777" w:rsidR="00BE5F6F" w:rsidRPr="00BE5F6F" w:rsidRDefault="00BE5F6F" w:rsidP="00BE5F6F">
      <w:pPr>
        <w:numPr>
          <w:ilvl w:val="0"/>
          <w:numId w:val="1"/>
        </w:numPr>
      </w:pPr>
      <w:r w:rsidRPr="00BE5F6F">
        <w:rPr>
          <w:lang w:val="en-US"/>
        </w:rPr>
        <w:t xml:space="preserve">Bloom, B. S. (1985). </w:t>
      </w:r>
      <w:r w:rsidRPr="00BE5F6F">
        <w:rPr>
          <w:i/>
          <w:iCs/>
          <w:lang w:val="en-US"/>
        </w:rPr>
        <w:t>Developing talent in young people</w:t>
      </w:r>
      <w:r w:rsidRPr="00BE5F6F">
        <w:rPr>
          <w:lang w:val="en-US"/>
        </w:rPr>
        <w:t xml:space="preserve">. </w:t>
      </w:r>
      <w:proofErr w:type="spellStart"/>
      <w:r w:rsidRPr="00BE5F6F">
        <w:t>Ballantine</w:t>
      </w:r>
      <w:proofErr w:type="spellEnd"/>
      <w:r w:rsidRPr="00BE5F6F">
        <w:t xml:space="preserve"> </w:t>
      </w:r>
      <w:proofErr w:type="spellStart"/>
      <w:r w:rsidRPr="00BE5F6F">
        <w:t>Books</w:t>
      </w:r>
      <w:proofErr w:type="spellEnd"/>
      <w:r w:rsidRPr="00BE5F6F">
        <w:t>.</w:t>
      </w:r>
    </w:p>
    <w:p w14:paraId="3DB8B5C1" w14:textId="77777777" w:rsidR="00BE5F6F" w:rsidRPr="00BE5F6F" w:rsidRDefault="00BE5F6F" w:rsidP="00BE5F6F">
      <w:pPr>
        <w:numPr>
          <w:ilvl w:val="0"/>
          <w:numId w:val="1"/>
        </w:numPr>
      </w:pPr>
      <w:proofErr w:type="spellStart"/>
      <w:r w:rsidRPr="00BE5F6F">
        <w:rPr>
          <w:lang w:val="en-US"/>
        </w:rPr>
        <w:t>Sosniak</w:t>
      </w:r>
      <w:proofErr w:type="spellEnd"/>
      <w:r w:rsidRPr="00BE5F6F">
        <w:rPr>
          <w:lang w:val="en-US"/>
        </w:rPr>
        <w:t xml:space="preserve">, L. A. (1985). Learning to be a concert pianist. In B. S. Bloom (Ed.), </w:t>
      </w:r>
      <w:r w:rsidRPr="00BE5F6F">
        <w:rPr>
          <w:i/>
          <w:iCs/>
          <w:lang w:val="en-US"/>
        </w:rPr>
        <w:t>Developing talent in young people</w:t>
      </w:r>
      <w:r w:rsidRPr="00BE5F6F">
        <w:rPr>
          <w:lang w:val="en-US"/>
        </w:rPr>
        <w:t xml:space="preserve"> (pp. 19-67). </w:t>
      </w:r>
      <w:proofErr w:type="spellStart"/>
      <w:r w:rsidRPr="00BE5F6F">
        <w:t>Ballantine</w:t>
      </w:r>
      <w:proofErr w:type="spellEnd"/>
      <w:r w:rsidRPr="00BE5F6F">
        <w:t xml:space="preserve"> </w:t>
      </w:r>
      <w:proofErr w:type="spellStart"/>
      <w:r w:rsidRPr="00BE5F6F">
        <w:t>Books</w:t>
      </w:r>
      <w:proofErr w:type="spellEnd"/>
      <w:r w:rsidRPr="00BE5F6F">
        <w:t>.</w:t>
      </w:r>
    </w:p>
    <w:p w14:paraId="0486480A" w14:textId="77777777" w:rsidR="00BE5F6F" w:rsidRDefault="00BE5F6F"/>
    <w:sectPr w:rsidR="00BE5F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2038D"/>
    <w:multiLevelType w:val="hybridMultilevel"/>
    <w:tmpl w:val="AC3CEBB4"/>
    <w:lvl w:ilvl="0" w:tplc="280A000F">
      <w:start w:val="1"/>
      <w:numFmt w:val="decimal"/>
      <w:lvlText w:val="%1."/>
      <w:lvlJc w:val="left"/>
      <w:pPr>
        <w:ind w:left="1068" w:hanging="360"/>
      </w:p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ED66006"/>
    <w:multiLevelType w:val="multilevel"/>
    <w:tmpl w:val="39E22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948107">
    <w:abstractNumId w:val="1"/>
  </w:num>
  <w:num w:numId="2" w16cid:durableId="1344671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F6F"/>
    <w:rsid w:val="009A5784"/>
    <w:rsid w:val="00BE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6FE5C"/>
  <w15:chartTrackingRefBased/>
  <w15:docId w15:val="{BE1BA6BB-091F-4D96-BA88-7846BA3D2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E5F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E5F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E5F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E5F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E5F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E5F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E5F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E5F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E5F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E5F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E5F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E5F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E5F6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E5F6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E5F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E5F6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E5F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E5F6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E5F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E5F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E5F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E5F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E5F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E5F6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E5F6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E5F6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E5F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E5F6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E5F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3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541</Words>
  <Characters>2980</Characters>
  <Application>Microsoft Office Word</Application>
  <DocSecurity>0</DocSecurity>
  <Lines>24</Lines>
  <Paragraphs>7</Paragraphs>
  <ScaleCrop>false</ScaleCrop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ALFREDO PAREDES CUYA</dc:creator>
  <cp:keywords/>
  <dc:description/>
  <cp:lastModifiedBy>RICARDO ALFREDO PAREDES CUYA</cp:lastModifiedBy>
  <cp:revision>1</cp:revision>
  <dcterms:created xsi:type="dcterms:W3CDTF">2024-10-23T17:11:00Z</dcterms:created>
  <dcterms:modified xsi:type="dcterms:W3CDTF">2024-10-23T17:13:00Z</dcterms:modified>
</cp:coreProperties>
</file>