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7A06D" w14:textId="77777777" w:rsidR="00833F39" w:rsidRDefault="00833F39" w:rsidP="00833F39">
      <w:pPr>
        <w:pStyle w:val="Prrafodelista"/>
        <w:numPr>
          <w:ilvl w:val="0"/>
          <w:numId w:val="1"/>
        </w:numPr>
      </w:pPr>
      <w:r>
        <w:t>Implementar políticas y programas de fomento y apoyo para la capacitación y el perfeccionamiento docente.</w:t>
      </w:r>
    </w:p>
    <w:p w14:paraId="7CE25FEB" w14:textId="7768B453" w:rsidR="00833F39" w:rsidRDefault="00833F39" w:rsidP="00833F39">
      <w:pPr>
        <w:pStyle w:val="Prrafodelista"/>
        <w:numPr>
          <w:ilvl w:val="0"/>
          <w:numId w:val="1"/>
        </w:numPr>
      </w:pPr>
      <w:r>
        <w:t>Actualizar los reglamentos para el proceso de ratificación y promoción docente</w:t>
      </w:r>
    </w:p>
    <w:p w14:paraId="1386B0E9" w14:textId="4E2893A7" w:rsidR="00833F39" w:rsidRDefault="00833F39" w:rsidP="00833F39">
      <w:pPr>
        <w:pStyle w:val="Prrafodelista"/>
        <w:numPr>
          <w:ilvl w:val="0"/>
          <w:numId w:val="1"/>
        </w:numPr>
      </w:pPr>
      <w:r>
        <w:t>Realizar de forma inmediata el proceso de ratificación de los docentes</w:t>
      </w:r>
    </w:p>
    <w:p w14:paraId="313D9BE9" w14:textId="629A8018" w:rsidR="00833F39" w:rsidRDefault="00833F39" w:rsidP="00833F39">
      <w:pPr>
        <w:pStyle w:val="Prrafodelista"/>
        <w:numPr>
          <w:ilvl w:val="0"/>
          <w:numId w:val="1"/>
        </w:numPr>
      </w:pPr>
      <w:r>
        <w:t>Priorizar la promoción docente (ascenso) de las plazas registradas en el Aplicativo AIRHSP.</w:t>
      </w:r>
    </w:p>
    <w:p w14:paraId="2392F524" w14:textId="609AC16B" w:rsidR="00833F39" w:rsidRDefault="00833F39" w:rsidP="00833F39">
      <w:pPr>
        <w:pStyle w:val="Prrafodelista"/>
        <w:numPr>
          <w:ilvl w:val="0"/>
          <w:numId w:val="1"/>
        </w:numPr>
      </w:pPr>
      <w:r>
        <w:t>Gestionar nuevas plazas presupuestadas ante el MEF y MINEDU.</w:t>
      </w:r>
    </w:p>
    <w:p w14:paraId="57D32218" w14:textId="15AD57E0" w:rsidR="00833F39" w:rsidRDefault="00833F39" w:rsidP="00833F39">
      <w:pPr>
        <w:pStyle w:val="Prrafodelista"/>
        <w:numPr>
          <w:ilvl w:val="0"/>
          <w:numId w:val="1"/>
        </w:numPr>
      </w:pPr>
      <w:r>
        <w:t>Actualizar el reglamento de ROF, clasificador de cargos y actualizar el CAP.</w:t>
      </w:r>
    </w:p>
    <w:p w14:paraId="59CFDF83" w14:textId="5BE26683" w:rsidR="00833F39" w:rsidRDefault="00833F39" w:rsidP="00833F39">
      <w:pPr>
        <w:pStyle w:val="Prrafodelista"/>
        <w:numPr>
          <w:ilvl w:val="0"/>
          <w:numId w:val="1"/>
        </w:numPr>
      </w:pPr>
      <w:r>
        <w:t>Implementar programas de incentivo y reconocimiento docente.</w:t>
      </w:r>
    </w:p>
    <w:p w14:paraId="16BE9AE8" w14:textId="4FA4857F" w:rsidR="00833F39" w:rsidRDefault="00833F39" w:rsidP="00833F39">
      <w:pPr>
        <w:pStyle w:val="Prrafodelista"/>
        <w:numPr>
          <w:ilvl w:val="0"/>
          <w:numId w:val="1"/>
        </w:numPr>
      </w:pPr>
      <w:r>
        <w:t>Fomentar la movilidad e intercambio docente con universidades nacionales y extranjeras</w:t>
      </w:r>
    </w:p>
    <w:p w14:paraId="2949627E" w14:textId="4A19DDA1" w:rsidR="00833F39" w:rsidRDefault="00833F39" w:rsidP="00833F39">
      <w:pPr>
        <w:pStyle w:val="Prrafodelista"/>
        <w:numPr>
          <w:ilvl w:val="0"/>
          <w:numId w:val="1"/>
        </w:numPr>
      </w:pPr>
      <w:r>
        <w:t>Dar soporte y financiamiento a los proyectos de investigación de los docentes.</w:t>
      </w:r>
    </w:p>
    <w:p w14:paraId="7F5435B1" w14:textId="2C500EA4" w:rsidR="00833F39" w:rsidRDefault="00833F39" w:rsidP="00833F39">
      <w:pPr>
        <w:pStyle w:val="Prrafodelista"/>
        <w:numPr>
          <w:ilvl w:val="0"/>
          <w:numId w:val="1"/>
        </w:numPr>
      </w:pPr>
      <w:r>
        <w:t>Actualizar el reglamento del año sabático</w:t>
      </w:r>
    </w:p>
    <w:p w14:paraId="5C9CB0CC" w14:textId="051F35E5" w:rsidR="00833F39" w:rsidRDefault="00833F39" w:rsidP="00833F39">
      <w:pPr>
        <w:pStyle w:val="Prrafodelista"/>
        <w:numPr>
          <w:ilvl w:val="0"/>
          <w:numId w:val="1"/>
        </w:numPr>
      </w:pPr>
      <w:r>
        <w:t>Creación de nuevas facultades y nuevas escuelas profesionales (Licenciamiento y aprobación de SUNEDU)</w:t>
      </w:r>
    </w:p>
    <w:p w14:paraId="632A6B87" w14:textId="36E3EB51" w:rsidR="00692206" w:rsidRDefault="00833F39" w:rsidP="00833F39">
      <w:pPr>
        <w:pStyle w:val="Prrafodelista"/>
        <w:numPr>
          <w:ilvl w:val="0"/>
          <w:numId w:val="1"/>
        </w:numPr>
      </w:pPr>
      <w:r>
        <w:t>Creación de programas de maestrías y diplomados a nivel de posgrado.</w:t>
      </w:r>
    </w:p>
    <w:sectPr w:rsidR="006922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86A19"/>
    <w:multiLevelType w:val="hybridMultilevel"/>
    <w:tmpl w:val="3842B5A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736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F39"/>
    <w:rsid w:val="0003014F"/>
    <w:rsid w:val="000371C9"/>
    <w:rsid w:val="000626C1"/>
    <w:rsid w:val="00090D9B"/>
    <w:rsid w:val="001A4895"/>
    <w:rsid w:val="001D38EE"/>
    <w:rsid w:val="00233F71"/>
    <w:rsid w:val="00543956"/>
    <w:rsid w:val="005B697B"/>
    <w:rsid w:val="006650C7"/>
    <w:rsid w:val="00692206"/>
    <w:rsid w:val="006C5652"/>
    <w:rsid w:val="00761CFC"/>
    <w:rsid w:val="007A27F6"/>
    <w:rsid w:val="00833F39"/>
    <w:rsid w:val="008B5EF7"/>
    <w:rsid w:val="00933628"/>
    <w:rsid w:val="00952C82"/>
    <w:rsid w:val="0097091D"/>
    <w:rsid w:val="00A136E9"/>
    <w:rsid w:val="00A36BA0"/>
    <w:rsid w:val="00AE498E"/>
    <w:rsid w:val="00B56947"/>
    <w:rsid w:val="00C065DE"/>
    <w:rsid w:val="00C27548"/>
    <w:rsid w:val="00D56859"/>
    <w:rsid w:val="00D75C96"/>
    <w:rsid w:val="00DB5C0A"/>
    <w:rsid w:val="00DB6129"/>
    <w:rsid w:val="00E0181B"/>
    <w:rsid w:val="00EB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8417D"/>
  <w15:chartTrackingRefBased/>
  <w15:docId w15:val="{FFA0D614-C618-4611-84DA-F3B0F0E0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3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784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Rojas Alcantara</dc:creator>
  <cp:keywords/>
  <dc:description/>
  <cp:lastModifiedBy>Angie Rojas Alcantara</cp:lastModifiedBy>
  <cp:revision>1</cp:revision>
  <dcterms:created xsi:type="dcterms:W3CDTF">2023-09-25T23:01:00Z</dcterms:created>
  <dcterms:modified xsi:type="dcterms:W3CDTF">2023-09-25T23:02:00Z</dcterms:modified>
</cp:coreProperties>
</file>